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00" w:rsidRPr="00CC5122" w:rsidRDefault="00B66700" w:rsidP="00B66700">
      <w:pPr>
        <w:pStyle w:val="1"/>
        <w:spacing w:line="600" w:lineRule="exact"/>
        <w:jc w:val="both"/>
        <w:outlineLvl w:val="1"/>
        <w:rPr>
          <w:rFonts w:eastAsia="黑体"/>
          <w:color w:val="000000"/>
          <w:kern w:val="32"/>
          <w:sz w:val="32"/>
        </w:rPr>
      </w:pPr>
      <w:r w:rsidRPr="00CC5122">
        <w:rPr>
          <w:rFonts w:eastAsia="黑体"/>
          <w:color w:val="000000"/>
          <w:kern w:val="32"/>
          <w:sz w:val="32"/>
        </w:rPr>
        <w:t>附件</w:t>
      </w:r>
      <w:r w:rsidRPr="00CC5122">
        <w:rPr>
          <w:rFonts w:eastAsia="黑体"/>
          <w:color w:val="000000"/>
          <w:kern w:val="32"/>
          <w:sz w:val="32"/>
        </w:rPr>
        <w:t>1</w:t>
      </w:r>
    </w:p>
    <w:p w:rsidR="00B66700" w:rsidRPr="004D4BDB" w:rsidRDefault="00B66700" w:rsidP="00B66700">
      <w:pPr>
        <w:spacing w:line="600" w:lineRule="exact"/>
        <w:rPr>
          <w:sz w:val="32"/>
        </w:rPr>
      </w:pPr>
    </w:p>
    <w:p w:rsidR="00B66700" w:rsidRPr="007104FD" w:rsidRDefault="00B66700" w:rsidP="00B66700">
      <w:pPr>
        <w:pStyle w:val="1"/>
        <w:spacing w:line="600" w:lineRule="exact"/>
        <w:rPr>
          <w:color w:val="000000"/>
          <w:kern w:val="32"/>
        </w:rPr>
      </w:pPr>
      <w:bookmarkStart w:id="0" w:name="_GoBack"/>
      <w:r w:rsidRPr="007104FD">
        <w:rPr>
          <w:color w:val="000000"/>
          <w:kern w:val="32"/>
        </w:rPr>
        <w:t>2020</w:t>
      </w:r>
      <w:r w:rsidRPr="007104FD">
        <w:rPr>
          <w:color w:val="000000"/>
          <w:kern w:val="32"/>
        </w:rPr>
        <w:t>年度江苏省</w:t>
      </w:r>
      <w:r w:rsidRPr="007104FD">
        <w:rPr>
          <w:rFonts w:hint="eastAsia"/>
          <w:color w:val="000000"/>
          <w:kern w:val="32"/>
        </w:rPr>
        <w:t>文化和旅游产业</w:t>
      </w:r>
      <w:r w:rsidRPr="009E353B">
        <w:rPr>
          <w:rFonts w:hint="eastAsia"/>
          <w:color w:val="000000"/>
          <w:kern w:val="32"/>
        </w:rPr>
        <w:t>发展</w:t>
      </w:r>
      <w:r w:rsidRPr="007104FD">
        <w:rPr>
          <w:rFonts w:hint="eastAsia"/>
          <w:color w:val="000000"/>
          <w:kern w:val="32"/>
        </w:rPr>
        <w:t>专</w:t>
      </w:r>
      <w:r w:rsidRPr="007104FD">
        <w:rPr>
          <w:color w:val="000000"/>
          <w:kern w:val="32"/>
        </w:rPr>
        <w:t>项资金项目申报指南</w:t>
      </w:r>
    </w:p>
    <w:bookmarkEnd w:id="0"/>
    <w:p w:rsidR="00B66700" w:rsidRPr="007104FD" w:rsidRDefault="00B66700" w:rsidP="00B66700">
      <w:pPr>
        <w:spacing w:line="600" w:lineRule="exact"/>
        <w:ind w:firstLineChars="200" w:firstLine="420"/>
        <w:rPr>
          <w:rFonts w:eastAsia="仿宋"/>
          <w:color w:val="000000"/>
          <w:szCs w:val="32"/>
        </w:rPr>
      </w:pP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color w:val="000000"/>
          <w:sz w:val="32"/>
          <w:szCs w:val="32"/>
        </w:rPr>
        <w:t>根据文化和旅游部、省委省政府关于促进文化和旅游产业融合发展的</w:t>
      </w:r>
      <w:r w:rsidRPr="00CC5122">
        <w:rPr>
          <w:rFonts w:eastAsia="仿宋" w:hint="eastAsia"/>
          <w:color w:val="000000"/>
          <w:sz w:val="32"/>
          <w:szCs w:val="32"/>
        </w:rPr>
        <w:t>系列文件精神</w:t>
      </w:r>
      <w:r w:rsidRPr="00CC5122">
        <w:rPr>
          <w:rFonts w:eastAsia="仿宋"/>
          <w:color w:val="000000"/>
          <w:sz w:val="32"/>
          <w:szCs w:val="32"/>
        </w:rPr>
        <w:t>，</w:t>
      </w:r>
      <w:r w:rsidRPr="00CC5122">
        <w:rPr>
          <w:rFonts w:eastAsia="仿宋" w:hint="eastAsia"/>
          <w:color w:val="000000"/>
          <w:sz w:val="32"/>
          <w:szCs w:val="32"/>
        </w:rPr>
        <w:t>依据</w:t>
      </w:r>
      <w:r w:rsidRPr="00CC5122">
        <w:rPr>
          <w:rFonts w:eastAsia="仿宋"/>
          <w:color w:val="000000"/>
          <w:sz w:val="32"/>
          <w:szCs w:val="32"/>
        </w:rPr>
        <w:t>省</w:t>
      </w:r>
      <w:r w:rsidRPr="00CC5122">
        <w:rPr>
          <w:rFonts w:eastAsia="仿宋" w:hint="eastAsia"/>
          <w:color w:val="000000"/>
          <w:sz w:val="32"/>
          <w:szCs w:val="32"/>
        </w:rPr>
        <w:t>文化和旅游发展</w:t>
      </w:r>
      <w:r w:rsidRPr="00CC5122">
        <w:rPr>
          <w:rFonts w:eastAsia="仿宋"/>
          <w:color w:val="000000"/>
          <w:sz w:val="32"/>
          <w:szCs w:val="32"/>
        </w:rPr>
        <w:t>专项资金管理</w:t>
      </w:r>
      <w:r>
        <w:rPr>
          <w:rFonts w:eastAsia="仿宋" w:hint="eastAsia"/>
          <w:color w:val="000000"/>
          <w:sz w:val="32"/>
          <w:szCs w:val="32"/>
        </w:rPr>
        <w:t>原则、支持方向和规范要求</w:t>
      </w:r>
      <w:r w:rsidRPr="00CC5122">
        <w:rPr>
          <w:rFonts w:eastAsia="仿宋"/>
          <w:color w:val="000000"/>
          <w:sz w:val="32"/>
          <w:szCs w:val="32"/>
        </w:rPr>
        <w:t>，</w:t>
      </w:r>
      <w:r w:rsidRPr="00CC5122">
        <w:rPr>
          <w:rFonts w:eastAsia="仿宋" w:hint="eastAsia"/>
          <w:color w:val="000000"/>
          <w:sz w:val="32"/>
          <w:szCs w:val="32"/>
        </w:rPr>
        <w:t>现</w:t>
      </w:r>
      <w:r w:rsidRPr="00CC5122">
        <w:rPr>
          <w:rFonts w:eastAsia="仿宋"/>
          <w:color w:val="000000"/>
          <w:sz w:val="32"/>
          <w:szCs w:val="32"/>
        </w:rPr>
        <w:t>制定</w:t>
      </w:r>
      <w:r w:rsidRPr="00CC5122">
        <w:rPr>
          <w:rFonts w:eastAsia="仿宋" w:hint="eastAsia"/>
          <w:color w:val="000000"/>
          <w:sz w:val="32"/>
          <w:szCs w:val="32"/>
        </w:rPr>
        <w:t>《</w:t>
      </w:r>
      <w:r w:rsidRPr="00CC5122">
        <w:rPr>
          <w:rFonts w:eastAsia="仿宋"/>
          <w:color w:val="000000"/>
          <w:sz w:val="32"/>
          <w:szCs w:val="32"/>
        </w:rPr>
        <w:t>2020</w:t>
      </w:r>
      <w:r w:rsidRPr="00CC5122">
        <w:rPr>
          <w:rFonts w:eastAsia="仿宋"/>
          <w:color w:val="000000"/>
          <w:sz w:val="32"/>
          <w:szCs w:val="32"/>
        </w:rPr>
        <w:t>年度</w:t>
      </w:r>
      <w:r w:rsidRPr="00CC5122">
        <w:rPr>
          <w:rFonts w:eastAsia="仿宋" w:hint="eastAsia"/>
          <w:color w:val="000000"/>
          <w:sz w:val="32"/>
          <w:szCs w:val="32"/>
        </w:rPr>
        <w:t>江苏省文化和旅游产业发展</w:t>
      </w:r>
      <w:r w:rsidRPr="00CC5122">
        <w:rPr>
          <w:rFonts w:eastAsia="仿宋"/>
          <w:color w:val="000000"/>
          <w:sz w:val="32"/>
          <w:szCs w:val="32"/>
        </w:rPr>
        <w:t>专项资金项目申报指南</w:t>
      </w:r>
      <w:r w:rsidRPr="00CC5122">
        <w:rPr>
          <w:rFonts w:eastAsia="仿宋" w:hint="eastAsia"/>
          <w:color w:val="000000"/>
          <w:sz w:val="32"/>
          <w:szCs w:val="32"/>
        </w:rPr>
        <w:t>》，</w:t>
      </w:r>
      <w:r w:rsidRPr="00CC5122">
        <w:rPr>
          <w:rFonts w:eastAsia="仿宋"/>
          <w:color w:val="000000"/>
          <w:sz w:val="32"/>
          <w:szCs w:val="32"/>
        </w:rPr>
        <w:t>面向全省受理省文化和旅游厅主管职责范围内相关文化和旅游产业项目的申报。</w:t>
      </w:r>
    </w:p>
    <w:p w:rsidR="00B66700" w:rsidRPr="00CC5122" w:rsidRDefault="00B66700" w:rsidP="00B66700">
      <w:pPr>
        <w:adjustRightInd w:val="0"/>
        <w:spacing w:line="600" w:lineRule="exact"/>
        <w:ind w:firstLineChars="200" w:firstLine="640"/>
        <w:rPr>
          <w:rFonts w:eastAsia="黑体"/>
          <w:color w:val="000000"/>
          <w:sz w:val="32"/>
          <w:szCs w:val="32"/>
        </w:rPr>
      </w:pPr>
      <w:r w:rsidRPr="00CC5122">
        <w:rPr>
          <w:rFonts w:eastAsia="黑体" w:hAnsi="黑体"/>
          <w:color w:val="000000"/>
          <w:sz w:val="32"/>
          <w:szCs w:val="32"/>
        </w:rPr>
        <w:t>一、支持范围</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color w:val="000000"/>
          <w:sz w:val="32"/>
          <w:szCs w:val="32"/>
        </w:rPr>
        <w:t>主要包括四大类：</w:t>
      </w:r>
      <w:proofErr w:type="gramStart"/>
      <w:r w:rsidRPr="00CC5122">
        <w:rPr>
          <w:rFonts w:eastAsia="仿宋"/>
          <w:color w:val="000000"/>
          <w:sz w:val="32"/>
          <w:szCs w:val="32"/>
        </w:rPr>
        <w:t>文旅融合</w:t>
      </w:r>
      <w:proofErr w:type="gramEnd"/>
      <w:r w:rsidRPr="00CC5122">
        <w:rPr>
          <w:rFonts w:eastAsia="仿宋"/>
          <w:color w:val="000000"/>
          <w:sz w:val="32"/>
          <w:szCs w:val="32"/>
        </w:rPr>
        <w:t>建设类重大项目、</w:t>
      </w:r>
      <w:proofErr w:type="gramStart"/>
      <w:r w:rsidRPr="00CC5122">
        <w:rPr>
          <w:rFonts w:eastAsia="仿宋"/>
          <w:color w:val="000000"/>
          <w:sz w:val="32"/>
          <w:szCs w:val="32"/>
        </w:rPr>
        <w:t>文旅融合</w:t>
      </w:r>
      <w:proofErr w:type="gramEnd"/>
      <w:r w:rsidRPr="00CC5122">
        <w:rPr>
          <w:rFonts w:eastAsia="仿宋"/>
          <w:color w:val="000000"/>
          <w:sz w:val="32"/>
          <w:szCs w:val="32"/>
        </w:rPr>
        <w:t>贷款贴息类重点项目、产业融合新</w:t>
      </w:r>
      <w:proofErr w:type="gramStart"/>
      <w:r w:rsidRPr="00CC5122">
        <w:rPr>
          <w:rFonts w:eastAsia="仿宋"/>
          <w:color w:val="000000"/>
          <w:sz w:val="32"/>
          <w:szCs w:val="32"/>
        </w:rPr>
        <w:t>业态类示范</w:t>
      </w:r>
      <w:proofErr w:type="gramEnd"/>
      <w:r w:rsidRPr="00CC5122">
        <w:rPr>
          <w:rFonts w:eastAsia="仿宋"/>
          <w:color w:val="000000"/>
          <w:sz w:val="32"/>
          <w:szCs w:val="32"/>
        </w:rPr>
        <w:t>项目和</w:t>
      </w:r>
      <w:proofErr w:type="gramStart"/>
      <w:r w:rsidRPr="00CC5122">
        <w:rPr>
          <w:rFonts w:eastAsia="仿宋"/>
          <w:color w:val="000000"/>
          <w:sz w:val="32"/>
          <w:szCs w:val="32"/>
        </w:rPr>
        <w:t>文旅</w:t>
      </w:r>
      <w:proofErr w:type="gramEnd"/>
      <w:r w:rsidRPr="00CC5122">
        <w:rPr>
          <w:rFonts w:eastAsia="仿宋"/>
          <w:color w:val="000000"/>
          <w:sz w:val="32"/>
          <w:szCs w:val="32"/>
        </w:rPr>
        <w:t>产业平台类品牌项目</w:t>
      </w:r>
      <w:r w:rsidRPr="00CC5122">
        <w:rPr>
          <w:rFonts w:eastAsia="仿宋" w:hint="eastAsia"/>
          <w:color w:val="000000"/>
          <w:sz w:val="32"/>
          <w:szCs w:val="32"/>
        </w:rPr>
        <w:t>，同时兼顾具有创新能力但抗风险能力弱的小微</w:t>
      </w:r>
      <w:proofErr w:type="gramStart"/>
      <w:r w:rsidRPr="00CC5122">
        <w:rPr>
          <w:rFonts w:eastAsia="仿宋" w:hint="eastAsia"/>
          <w:color w:val="000000"/>
          <w:sz w:val="32"/>
          <w:szCs w:val="32"/>
        </w:rPr>
        <w:t>文旅企业</w:t>
      </w:r>
      <w:proofErr w:type="gramEnd"/>
      <w:r w:rsidRPr="00CC5122">
        <w:rPr>
          <w:rFonts w:eastAsia="仿宋" w:hint="eastAsia"/>
          <w:color w:val="000000"/>
          <w:sz w:val="32"/>
          <w:szCs w:val="32"/>
        </w:rPr>
        <w:t>项目。</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楷体"/>
          <w:color w:val="000000"/>
          <w:sz w:val="32"/>
          <w:szCs w:val="32"/>
        </w:rPr>
        <w:t>（一）</w:t>
      </w:r>
      <w:proofErr w:type="gramStart"/>
      <w:r w:rsidRPr="00CC5122">
        <w:rPr>
          <w:rFonts w:eastAsia="楷体"/>
          <w:color w:val="000000"/>
          <w:sz w:val="32"/>
          <w:szCs w:val="32"/>
        </w:rPr>
        <w:t>文旅融合</w:t>
      </w:r>
      <w:proofErr w:type="gramEnd"/>
      <w:r w:rsidRPr="00CC5122">
        <w:rPr>
          <w:rFonts w:eastAsia="楷体"/>
          <w:color w:val="000000"/>
          <w:sz w:val="32"/>
          <w:szCs w:val="32"/>
        </w:rPr>
        <w:t>建设类重大项目。</w:t>
      </w:r>
      <w:r w:rsidRPr="00CC5122">
        <w:rPr>
          <w:rFonts w:eastAsia="仿宋"/>
          <w:color w:val="000000"/>
          <w:sz w:val="32"/>
          <w:szCs w:val="32"/>
        </w:rPr>
        <w:t>支持文化与旅游融合发展项目。重点支持围绕长江经济带发展、大运河文化带</w:t>
      </w:r>
      <w:r w:rsidRPr="00CC5122">
        <w:rPr>
          <w:rFonts w:eastAsia="仿宋" w:hint="eastAsia"/>
          <w:color w:val="000000"/>
          <w:sz w:val="32"/>
          <w:szCs w:val="32"/>
        </w:rPr>
        <w:t>江苏段和大运河国家文化公园江苏重点</w:t>
      </w:r>
      <w:r>
        <w:rPr>
          <w:rFonts w:eastAsia="仿宋" w:hint="eastAsia"/>
          <w:color w:val="000000"/>
          <w:sz w:val="32"/>
          <w:szCs w:val="32"/>
        </w:rPr>
        <w:t>片</w:t>
      </w:r>
      <w:r w:rsidRPr="00CC5122">
        <w:rPr>
          <w:rFonts w:eastAsia="仿宋" w:hint="eastAsia"/>
          <w:color w:val="000000"/>
          <w:sz w:val="32"/>
          <w:szCs w:val="32"/>
        </w:rPr>
        <w:t>区</w:t>
      </w:r>
      <w:r w:rsidRPr="00CC5122">
        <w:rPr>
          <w:rFonts w:eastAsia="仿宋"/>
          <w:color w:val="000000"/>
          <w:sz w:val="32"/>
          <w:szCs w:val="32"/>
        </w:rPr>
        <w:t>建设，将中华优秀传统文化、革命文化、社会主义先进文化与旅游相结合开发的特色鲜明、具有示范性引领性</w:t>
      </w:r>
      <w:proofErr w:type="gramStart"/>
      <w:r w:rsidRPr="00CC5122">
        <w:rPr>
          <w:rFonts w:eastAsia="仿宋"/>
          <w:color w:val="000000"/>
          <w:sz w:val="32"/>
          <w:szCs w:val="32"/>
        </w:rPr>
        <w:t>的文旅融合</w:t>
      </w:r>
      <w:proofErr w:type="gramEnd"/>
      <w:r w:rsidRPr="00CC5122">
        <w:rPr>
          <w:rFonts w:eastAsia="仿宋"/>
          <w:color w:val="000000"/>
          <w:sz w:val="32"/>
          <w:szCs w:val="32"/>
        </w:rPr>
        <w:t>项目。支持对外文化贸易项目，重点支持入选</w:t>
      </w:r>
      <w:r w:rsidRPr="00CC5122">
        <w:rPr>
          <w:rFonts w:eastAsia="仿宋"/>
          <w:color w:val="000000"/>
          <w:sz w:val="32"/>
          <w:szCs w:val="32"/>
        </w:rPr>
        <w:t>2019</w:t>
      </w:r>
      <w:r w:rsidRPr="00CC5122">
        <w:rPr>
          <w:rFonts w:eastAsia="仿宋" w:hint="eastAsia"/>
          <w:color w:val="000000"/>
          <w:sz w:val="32"/>
          <w:szCs w:val="32"/>
        </w:rPr>
        <w:t>—</w:t>
      </w:r>
      <w:r w:rsidRPr="00CC5122">
        <w:rPr>
          <w:rFonts w:eastAsia="仿宋"/>
          <w:color w:val="000000"/>
          <w:sz w:val="32"/>
          <w:szCs w:val="32"/>
        </w:rPr>
        <w:t>2020</w:t>
      </w:r>
      <w:r w:rsidRPr="00CC5122">
        <w:rPr>
          <w:rFonts w:eastAsia="仿宋"/>
          <w:color w:val="000000"/>
          <w:sz w:val="32"/>
          <w:szCs w:val="32"/>
        </w:rPr>
        <w:t>年度国家文化出口目录重点项目、文化和旅游部</w:t>
      </w:r>
      <w:r w:rsidRPr="00CC5122">
        <w:rPr>
          <w:rFonts w:eastAsia="仿宋"/>
          <w:color w:val="000000"/>
          <w:sz w:val="32"/>
          <w:szCs w:val="32"/>
        </w:rPr>
        <w:t>2019</w:t>
      </w:r>
      <w:r w:rsidRPr="00CC5122">
        <w:rPr>
          <w:rFonts w:eastAsia="仿宋"/>
          <w:color w:val="000000"/>
          <w:sz w:val="32"/>
          <w:szCs w:val="32"/>
        </w:rPr>
        <w:t>年</w:t>
      </w:r>
      <w:r w:rsidRPr="00CC5122">
        <w:rPr>
          <w:rFonts w:eastAsia="仿宋"/>
          <w:color w:val="000000"/>
          <w:sz w:val="32"/>
          <w:szCs w:val="32"/>
        </w:rPr>
        <w:t>“</w:t>
      </w:r>
      <w:r w:rsidRPr="00CC5122">
        <w:rPr>
          <w:rFonts w:eastAsia="仿宋"/>
          <w:color w:val="000000"/>
          <w:sz w:val="32"/>
          <w:szCs w:val="32"/>
        </w:rPr>
        <w:t>一带一路</w:t>
      </w:r>
      <w:r w:rsidRPr="00CC5122">
        <w:rPr>
          <w:rFonts w:eastAsia="仿宋"/>
          <w:color w:val="000000"/>
          <w:sz w:val="32"/>
          <w:szCs w:val="32"/>
        </w:rPr>
        <w:t>”</w:t>
      </w:r>
      <w:r w:rsidRPr="00CC5122">
        <w:rPr>
          <w:rFonts w:eastAsia="仿宋"/>
          <w:color w:val="000000"/>
          <w:sz w:val="32"/>
          <w:szCs w:val="32"/>
        </w:rPr>
        <w:t>文化产业和旅游产业国际</w:t>
      </w:r>
      <w:r w:rsidRPr="00CC5122">
        <w:rPr>
          <w:rFonts w:eastAsia="仿宋"/>
          <w:color w:val="000000"/>
          <w:sz w:val="32"/>
          <w:szCs w:val="32"/>
        </w:rPr>
        <w:lastRenderedPageBreak/>
        <w:t>合作重点项目。</w:t>
      </w:r>
      <w:r w:rsidRPr="00CC5122">
        <w:rPr>
          <w:rFonts w:eastAsia="仿宋" w:hint="eastAsia"/>
          <w:color w:val="000000"/>
          <w:sz w:val="32"/>
          <w:szCs w:val="32"/>
        </w:rPr>
        <w:t>支持文化产业和旅游产业融合发展示范区建设项目。</w:t>
      </w:r>
      <w:r w:rsidRPr="00CC5122">
        <w:rPr>
          <w:rFonts w:eastAsia="仿宋"/>
          <w:color w:val="000000"/>
          <w:sz w:val="32"/>
          <w:szCs w:val="32"/>
        </w:rPr>
        <w:t>支持国家级、省级文化产业示范园区（基地）提质升级项目。</w:t>
      </w:r>
    </w:p>
    <w:p w:rsidR="00B66700" w:rsidRPr="00CC5122" w:rsidRDefault="00B66700" w:rsidP="00B66700">
      <w:pPr>
        <w:spacing w:line="600" w:lineRule="exact"/>
        <w:ind w:firstLineChars="200" w:firstLine="640"/>
        <w:rPr>
          <w:color w:val="000000"/>
          <w:sz w:val="32"/>
          <w:szCs w:val="32"/>
        </w:rPr>
      </w:pPr>
      <w:r w:rsidRPr="00CC5122">
        <w:rPr>
          <w:rFonts w:eastAsia="楷体"/>
          <w:color w:val="000000"/>
          <w:sz w:val="32"/>
          <w:szCs w:val="32"/>
        </w:rPr>
        <w:t>（二）</w:t>
      </w:r>
      <w:proofErr w:type="gramStart"/>
      <w:r w:rsidRPr="00CC5122">
        <w:rPr>
          <w:rFonts w:eastAsia="楷体"/>
          <w:color w:val="000000"/>
          <w:sz w:val="32"/>
          <w:szCs w:val="32"/>
        </w:rPr>
        <w:t>文旅融合</w:t>
      </w:r>
      <w:proofErr w:type="gramEnd"/>
      <w:r w:rsidRPr="00CC5122">
        <w:rPr>
          <w:rFonts w:eastAsia="楷体"/>
          <w:color w:val="000000"/>
          <w:sz w:val="32"/>
          <w:szCs w:val="32"/>
        </w:rPr>
        <w:t>贷款贴息类重点项目。</w:t>
      </w:r>
      <w:r w:rsidRPr="00CC5122">
        <w:rPr>
          <w:rFonts w:eastAsia="仿宋"/>
          <w:color w:val="000000"/>
          <w:sz w:val="32"/>
          <w:szCs w:val="32"/>
        </w:rPr>
        <w:t>支持文化、旅游与金融融合发展项目。</w:t>
      </w:r>
      <w:r w:rsidRPr="00CC5122">
        <w:rPr>
          <w:rFonts w:eastAsia="仿宋" w:hint="eastAsia"/>
          <w:color w:val="000000"/>
          <w:sz w:val="32"/>
          <w:szCs w:val="32"/>
        </w:rPr>
        <w:t>重点</w:t>
      </w:r>
      <w:r w:rsidRPr="00CC5122">
        <w:rPr>
          <w:rFonts w:eastAsia="仿宋"/>
          <w:color w:val="000000"/>
          <w:sz w:val="32"/>
          <w:szCs w:val="32"/>
        </w:rPr>
        <w:t>支持《江苏省</w:t>
      </w:r>
      <w:r w:rsidRPr="00CC5122">
        <w:rPr>
          <w:rFonts w:eastAsia="仿宋"/>
          <w:color w:val="000000"/>
          <w:sz w:val="32"/>
          <w:szCs w:val="32"/>
        </w:rPr>
        <w:t>2019</w:t>
      </w:r>
      <w:r w:rsidRPr="00CC5122">
        <w:rPr>
          <w:rFonts w:eastAsia="仿宋"/>
          <w:color w:val="000000"/>
          <w:sz w:val="32"/>
          <w:szCs w:val="32"/>
        </w:rPr>
        <w:t>年重点旅游项目建设</w:t>
      </w:r>
      <w:r w:rsidRPr="00CC5122">
        <w:rPr>
          <w:rFonts w:eastAsia="仿宋" w:hint="eastAsia"/>
          <w:color w:val="000000"/>
          <w:sz w:val="32"/>
          <w:szCs w:val="32"/>
        </w:rPr>
        <w:t>和投资</w:t>
      </w:r>
      <w:r w:rsidRPr="00CC5122">
        <w:rPr>
          <w:rFonts w:eastAsia="仿宋"/>
          <w:color w:val="000000"/>
          <w:sz w:val="32"/>
          <w:szCs w:val="32"/>
        </w:rPr>
        <w:t>计划》《江苏省</w:t>
      </w:r>
      <w:r w:rsidRPr="00CC5122">
        <w:rPr>
          <w:rFonts w:eastAsia="仿宋"/>
          <w:color w:val="000000"/>
          <w:sz w:val="32"/>
          <w:szCs w:val="32"/>
        </w:rPr>
        <w:t>2020</w:t>
      </w:r>
      <w:r w:rsidRPr="00CC5122">
        <w:rPr>
          <w:rFonts w:eastAsia="仿宋"/>
          <w:color w:val="000000"/>
          <w:sz w:val="32"/>
          <w:szCs w:val="32"/>
        </w:rPr>
        <w:t>年重点</w:t>
      </w:r>
      <w:r w:rsidRPr="00CC5122">
        <w:rPr>
          <w:rFonts w:eastAsia="仿宋" w:hint="eastAsia"/>
          <w:color w:val="000000"/>
          <w:sz w:val="32"/>
          <w:szCs w:val="32"/>
        </w:rPr>
        <w:t>文化和</w:t>
      </w:r>
      <w:r w:rsidRPr="00CC5122">
        <w:rPr>
          <w:rFonts w:eastAsia="仿宋"/>
          <w:color w:val="000000"/>
          <w:sz w:val="32"/>
          <w:szCs w:val="32"/>
        </w:rPr>
        <w:t>旅游项</w:t>
      </w:r>
      <w:r w:rsidRPr="00CC5122">
        <w:rPr>
          <w:rFonts w:eastAsia="仿宋" w:hint="eastAsia"/>
          <w:color w:val="000000"/>
          <w:sz w:val="32"/>
          <w:szCs w:val="32"/>
        </w:rPr>
        <w:t>目建设和投资计划</w:t>
      </w:r>
      <w:r w:rsidRPr="00CC5122">
        <w:rPr>
          <w:rFonts w:eastAsia="仿宋"/>
          <w:color w:val="000000"/>
          <w:sz w:val="32"/>
          <w:szCs w:val="32"/>
        </w:rPr>
        <w:t>》中的重点融资项目。支持文化产业专项债券和投资基金融资项目。支持文化金融服务中心建设和运营项目。</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楷体"/>
          <w:color w:val="000000"/>
          <w:sz w:val="32"/>
          <w:szCs w:val="32"/>
        </w:rPr>
        <w:t>（三）产业融合新</w:t>
      </w:r>
      <w:proofErr w:type="gramStart"/>
      <w:r w:rsidRPr="00CC5122">
        <w:rPr>
          <w:rFonts w:eastAsia="楷体"/>
          <w:color w:val="000000"/>
          <w:sz w:val="32"/>
          <w:szCs w:val="32"/>
        </w:rPr>
        <w:t>业态类示范</w:t>
      </w:r>
      <w:proofErr w:type="gramEnd"/>
      <w:r w:rsidRPr="00CC5122">
        <w:rPr>
          <w:rFonts w:eastAsia="楷体"/>
          <w:color w:val="000000"/>
          <w:sz w:val="32"/>
          <w:szCs w:val="32"/>
        </w:rPr>
        <w:t>项目。</w:t>
      </w:r>
      <w:r w:rsidRPr="00CC5122">
        <w:rPr>
          <w:rFonts w:eastAsia="仿宋"/>
          <w:color w:val="000000"/>
          <w:sz w:val="32"/>
          <w:szCs w:val="32"/>
        </w:rPr>
        <w:t>支持文化与科技融合发展示范项目。重点支持以科技创新推动传统文化产业转型升级的新型文化示范项目。支持优质旅游演艺项目、文化市场转型升级项目。支持文化、旅游与工业、体育、健康、交通</w:t>
      </w:r>
      <w:r w:rsidRPr="00CC5122">
        <w:rPr>
          <w:rFonts w:eastAsia="仿宋" w:hint="eastAsia"/>
          <w:color w:val="000000"/>
          <w:sz w:val="32"/>
          <w:szCs w:val="32"/>
        </w:rPr>
        <w:t>（自驾车旅居营地）、创</w:t>
      </w:r>
      <w:r w:rsidRPr="00CC5122">
        <w:rPr>
          <w:rFonts w:eastAsia="仿宋"/>
          <w:color w:val="000000"/>
          <w:sz w:val="32"/>
          <w:szCs w:val="32"/>
        </w:rPr>
        <w:t>意设计等产业融合发展示范项目。</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楷体"/>
          <w:color w:val="000000"/>
          <w:sz w:val="32"/>
          <w:szCs w:val="32"/>
        </w:rPr>
        <w:t>（四）</w:t>
      </w:r>
      <w:proofErr w:type="gramStart"/>
      <w:r w:rsidRPr="00CC5122">
        <w:rPr>
          <w:rFonts w:eastAsia="楷体"/>
          <w:color w:val="000000"/>
          <w:sz w:val="32"/>
          <w:szCs w:val="32"/>
        </w:rPr>
        <w:t>文旅产业</w:t>
      </w:r>
      <w:proofErr w:type="gramEnd"/>
      <w:r w:rsidRPr="00CC5122">
        <w:rPr>
          <w:rFonts w:eastAsia="楷体"/>
          <w:color w:val="000000"/>
          <w:sz w:val="32"/>
          <w:szCs w:val="32"/>
        </w:rPr>
        <w:t>平台类品牌项目。</w:t>
      </w:r>
      <w:r w:rsidRPr="00CC5122">
        <w:rPr>
          <w:rFonts w:eastAsia="仿宋"/>
          <w:color w:val="000000"/>
          <w:sz w:val="32"/>
          <w:szCs w:val="32"/>
        </w:rPr>
        <w:t>支持文化产业服务、交易、会展等平台建设项目，支持文化产业创新创业服务平台建设、实效性和影响力强的文化旅游产业会展品牌项目。</w:t>
      </w:r>
      <w:r w:rsidRPr="00CC5122">
        <w:rPr>
          <w:rFonts w:eastAsia="仿宋" w:hint="eastAsia"/>
          <w:color w:val="000000"/>
          <w:sz w:val="32"/>
          <w:szCs w:val="32"/>
        </w:rPr>
        <w:t>支持促进文化和旅游消费升级项目。</w:t>
      </w:r>
    </w:p>
    <w:p w:rsidR="00B66700" w:rsidRPr="00CC5122" w:rsidRDefault="00B66700" w:rsidP="00B66700">
      <w:pPr>
        <w:adjustRightInd w:val="0"/>
        <w:spacing w:line="600" w:lineRule="exact"/>
        <w:ind w:firstLineChars="200" w:firstLine="640"/>
        <w:rPr>
          <w:rFonts w:eastAsia="黑体"/>
          <w:color w:val="000000"/>
          <w:sz w:val="32"/>
          <w:szCs w:val="32"/>
        </w:rPr>
      </w:pPr>
      <w:r w:rsidRPr="00CC5122">
        <w:rPr>
          <w:rFonts w:eastAsia="黑体" w:hAnsi="黑体"/>
          <w:color w:val="000000"/>
          <w:sz w:val="32"/>
          <w:szCs w:val="32"/>
        </w:rPr>
        <w:t>二、申报条件</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（一）</w:t>
      </w:r>
      <w:r w:rsidRPr="00CC5122">
        <w:rPr>
          <w:rFonts w:eastAsia="仿宋"/>
          <w:color w:val="000000"/>
          <w:sz w:val="32"/>
          <w:szCs w:val="32"/>
        </w:rPr>
        <w:t>申报主体必须是在江苏省行政区域内依法登记注册设立的具有独立法人资格</w:t>
      </w:r>
      <w:r w:rsidRPr="00CC5122">
        <w:rPr>
          <w:rFonts w:eastAsia="仿宋" w:hint="eastAsia"/>
          <w:color w:val="000000"/>
          <w:sz w:val="32"/>
          <w:szCs w:val="32"/>
        </w:rPr>
        <w:t>的</w:t>
      </w:r>
      <w:r w:rsidRPr="00CC5122">
        <w:rPr>
          <w:rFonts w:eastAsia="仿宋"/>
          <w:color w:val="000000"/>
          <w:sz w:val="32"/>
          <w:szCs w:val="32"/>
        </w:rPr>
        <w:t>文化、旅游企业（单位）。</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（二）</w:t>
      </w:r>
      <w:r w:rsidRPr="00CC5122">
        <w:rPr>
          <w:rFonts w:eastAsia="仿宋"/>
          <w:color w:val="000000"/>
          <w:sz w:val="32"/>
          <w:szCs w:val="32"/>
        </w:rPr>
        <w:t>企业（单位）财务制度健全，会计核算规范，具有较好的财务状况</w:t>
      </w:r>
      <w:r w:rsidRPr="00CC5122">
        <w:rPr>
          <w:rFonts w:eastAsia="仿宋" w:hint="eastAsia"/>
          <w:color w:val="000000"/>
          <w:sz w:val="32"/>
          <w:szCs w:val="32"/>
        </w:rPr>
        <w:t>和相应的项目</w:t>
      </w:r>
      <w:r w:rsidRPr="00CC5122">
        <w:rPr>
          <w:rFonts w:eastAsia="仿宋"/>
          <w:color w:val="000000"/>
          <w:sz w:val="32"/>
          <w:szCs w:val="32"/>
        </w:rPr>
        <w:t>资金筹措能力。企业（单位）完</w:t>
      </w:r>
      <w:r w:rsidRPr="00CC5122">
        <w:rPr>
          <w:rFonts w:eastAsia="仿宋"/>
          <w:color w:val="000000"/>
          <w:sz w:val="32"/>
          <w:szCs w:val="32"/>
        </w:rPr>
        <w:lastRenderedPageBreak/>
        <w:t>整运</w:t>
      </w:r>
      <w:r w:rsidRPr="00CC5122">
        <w:rPr>
          <w:rFonts w:eastAsia="仿宋" w:hint="eastAsia"/>
          <w:color w:val="000000"/>
          <w:sz w:val="32"/>
          <w:szCs w:val="32"/>
        </w:rPr>
        <w:t>行</w:t>
      </w:r>
      <w:r w:rsidRPr="00CC5122">
        <w:rPr>
          <w:rFonts w:eastAsia="仿宋"/>
          <w:color w:val="000000"/>
          <w:sz w:val="32"/>
          <w:szCs w:val="32"/>
        </w:rPr>
        <w:t>已超过一个会计年度（含一个会计年度）。</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（三）</w:t>
      </w:r>
      <w:r w:rsidRPr="00CC5122">
        <w:rPr>
          <w:rFonts w:eastAsia="仿宋"/>
          <w:color w:val="000000"/>
          <w:sz w:val="32"/>
          <w:szCs w:val="32"/>
        </w:rPr>
        <w:t>项目申报主体与项目实施主体、资金使用主体必须一致（母公司及其全资子公司共同实施的项目视同主体一致）。</w:t>
      </w:r>
    </w:p>
    <w:p w:rsidR="00B66700" w:rsidRPr="00CC5122" w:rsidRDefault="00B66700" w:rsidP="00B66700">
      <w:pPr>
        <w:spacing w:line="600" w:lineRule="exact"/>
        <w:ind w:firstLineChars="200" w:firstLine="640"/>
        <w:jc w:val="left"/>
        <w:rPr>
          <w:rFonts w:eastAsia="仿宋"/>
          <w:color w:val="000000"/>
          <w:sz w:val="32"/>
          <w:szCs w:val="32"/>
        </w:rPr>
      </w:pPr>
      <w:r w:rsidRPr="00CC5122">
        <w:rPr>
          <w:rFonts w:eastAsia="仿宋" w:hint="eastAsia"/>
          <w:color w:val="000000"/>
          <w:sz w:val="32"/>
          <w:szCs w:val="32"/>
        </w:rPr>
        <w:t>（四）有下列情况之一的，</w:t>
      </w:r>
      <w:r w:rsidRPr="00CC5122">
        <w:rPr>
          <w:rFonts w:eastAsia="仿宋"/>
          <w:color w:val="000000"/>
          <w:sz w:val="32"/>
          <w:szCs w:val="32"/>
        </w:rPr>
        <w:t>不予扶持</w:t>
      </w:r>
      <w:r w:rsidRPr="00CC5122">
        <w:rPr>
          <w:rFonts w:eastAsia="仿宋"/>
          <w:color w:val="000000"/>
          <w:sz w:val="32"/>
          <w:szCs w:val="32"/>
        </w:rPr>
        <w:t xml:space="preserve"> </w:t>
      </w:r>
      <w:r w:rsidRPr="00CC5122">
        <w:rPr>
          <w:rFonts w:eastAsia="仿宋" w:hint="eastAsia"/>
          <w:color w:val="000000"/>
          <w:sz w:val="32"/>
          <w:szCs w:val="32"/>
        </w:rPr>
        <w:t>。</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1</w:t>
      </w:r>
      <w:r w:rsidRPr="00CC5122">
        <w:rPr>
          <w:rFonts w:eastAsia="仿宋" w:hint="eastAsia"/>
          <w:color w:val="000000"/>
          <w:sz w:val="32"/>
          <w:szCs w:val="32"/>
        </w:rPr>
        <w:t>．</w:t>
      </w:r>
      <w:r w:rsidRPr="00CC5122">
        <w:rPr>
          <w:rFonts w:eastAsia="仿宋"/>
          <w:color w:val="000000"/>
          <w:sz w:val="32"/>
          <w:szCs w:val="32"/>
        </w:rPr>
        <w:t>经省、市公共信用信息系统信用审查，项目单位存在失信行为的；</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2</w:t>
      </w:r>
      <w:r w:rsidRPr="00CC5122">
        <w:rPr>
          <w:rFonts w:eastAsia="仿宋" w:hint="eastAsia"/>
          <w:color w:val="000000"/>
          <w:sz w:val="32"/>
          <w:szCs w:val="32"/>
        </w:rPr>
        <w:t>．违反</w:t>
      </w:r>
      <w:r w:rsidRPr="00CC5122">
        <w:rPr>
          <w:rFonts w:eastAsia="仿宋"/>
          <w:color w:val="000000"/>
          <w:sz w:val="32"/>
          <w:szCs w:val="32"/>
        </w:rPr>
        <w:t>《江苏省省级财政专项资金管理办法》</w:t>
      </w:r>
      <w:r w:rsidRPr="00CC5122">
        <w:rPr>
          <w:rFonts w:eastAsia="仿宋" w:hint="eastAsia"/>
          <w:color w:val="000000"/>
          <w:sz w:val="32"/>
          <w:szCs w:val="32"/>
        </w:rPr>
        <w:t>有关规定</w:t>
      </w:r>
      <w:r w:rsidRPr="00CC5122">
        <w:rPr>
          <w:rFonts w:eastAsia="仿宋"/>
          <w:color w:val="000000"/>
          <w:sz w:val="32"/>
          <w:szCs w:val="32"/>
        </w:rPr>
        <w:t>，被禁止申报本专项资金项目的；</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3</w:t>
      </w:r>
      <w:r w:rsidRPr="00CC5122">
        <w:rPr>
          <w:rFonts w:eastAsia="仿宋" w:hint="eastAsia"/>
          <w:color w:val="000000"/>
          <w:sz w:val="32"/>
          <w:szCs w:val="32"/>
        </w:rPr>
        <w:t>．</w:t>
      </w:r>
      <w:r w:rsidRPr="00CC5122">
        <w:rPr>
          <w:rFonts w:eastAsia="仿宋"/>
          <w:color w:val="000000"/>
          <w:sz w:val="32"/>
          <w:szCs w:val="32"/>
        </w:rPr>
        <w:t>同一企业（单位）同一项目当年度已经获得省财政其他类扶持资金支持的</w:t>
      </w:r>
      <w:r w:rsidRPr="00CC5122">
        <w:rPr>
          <w:rFonts w:eastAsia="仿宋" w:hint="eastAsia"/>
          <w:color w:val="000000"/>
          <w:sz w:val="32"/>
          <w:szCs w:val="32"/>
        </w:rPr>
        <w:t>或以前</w:t>
      </w:r>
      <w:r w:rsidRPr="00CC5122">
        <w:rPr>
          <w:rFonts w:eastAsia="仿宋"/>
          <w:color w:val="000000"/>
          <w:sz w:val="32"/>
          <w:szCs w:val="32"/>
        </w:rPr>
        <w:t>年度已经获得</w:t>
      </w:r>
      <w:r w:rsidRPr="00CC5122">
        <w:rPr>
          <w:rFonts w:eastAsia="仿宋" w:hint="eastAsia"/>
          <w:color w:val="000000"/>
          <w:sz w:val="32"/>
          <w:szCs w:val="32"/>
        </w:rPr>
        <w:t>本专项</w:t>
      </w:r>
      <w:r w:rsidRPr="00CC5122">
        <w:rPr>
          <w:rFonts w:eastAsia="仿宋"/>
          <w:color w:val="000000"/>
          <w:sz w:val="32"/>
          <w:szCs w:val="32"/>
        </w:rPr>
        <w:t>资金支持的</w:t>
      </w:r>
      <w:r w:rsidRPr="00CC5122">
        <w:rPr>
          <w:rFonts w:eastAsia="仿宋" w:hint="eastAsia"/>
          <w:color w:val="000000"/>
          <w:sz w:val="32"/>
          <w:szCs w:val="32"/>
        </w:rPr>
        <w:t>；</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4</w:t>
      </w:r>
      <w:r w:rsidRPr="00CC5122">
        <w:rPr>
          <w:rFonts w:eastAsia="仿宋" w:hint="eastAsia"/>
          <w:color w:val="000000"/>
          <w:sz w:val="32"/>
          <w:szCs w:val="32"/>
        </w:rPr>
        <w:t>．</w:t>
      </w:r>
      <w:r w:rsidRPr="00CC5122">
        <w:rPr>
          <w:rFonts w:eastAsia="仿宋"/>
          <w:color w:val="000000"/>
          <w:sz w:val="32"/>
          <w:szCs w:val="32"/>
        </w:rPr>
        <w:t>申报企业（单位）不能按要求提供相关财税资料的；</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5</w:t>
      </w:r>
      <w:r w:rsidRPr="00CC5122">
        <w:rPr>
          <w:rFonts w:eastAsia="仿宋" w:hint="eastAsia"/>
          <w:color w:val="000000"/>
          <w:sz w:val="32"/>
          <w:szCs w:val="32"/>
        </w:rPr>
        <w:t>．</w:t>
      </w:r>
      <w:r w:rsidRPr="00CC5122">
        <w:rPr>
          <w:rFonts w:eastAsia="仿宋" w:hint="eastAsia"/>
          <w:color w:val="000000"/>
          <w:sz w:val="32"/>
          <w:szCs w:val="32"/>
        </w:rPr>
        <w:t>2017</w:t>
      </w:r>
      <w:r w:rsidRPr="00CC5122">
        <w:rPr>
          <w:rFonts w:eastAsia="仿宋" w:hint="eastAsia"/>
          <w:color w:val="000000"/>
          <w:sz w:val="32"/>
          <w:szCs w:val="32"/>
        </w:rPr>
        <w:t>—</w:t>
      </w:r>
      <w:r w:rsidRPr="00CC5122">
        <w:rPr>
          <w:rFonts w:eastAsia="仿宋" w:hint="eastAsia"/>
          <w:color w:val="000000"/>
          <w:sz w:val="32"/>
          <w:szCs w:val="32"/>
        </w:rPr>
        <w:t>2019</w:t>
      </w:r>
      <w:r w:rsidRPr="00CC5122">
        <w:rPr>
          <w:rFonts w:eastAsia="仿宋"/>
          <w:color w:val="000000"/>
          <w:sz w:val="32"/>
          <w:szCs w:val="32"/>
        </w:rPr>
        <w:t>年度</w:t>
      </w:r>
      <w:r w:rsidRPr="00CC5122">
        <w:rPr>
          <w:rFonts w:eastAsia="仿宋" w:hint="eastAsia"/>
          <w:color w:val="000000"/>
          <w:sz w:val="32"/>
          <w:szCs w:val="32"/>
        </w:rPr>
        <w:t>已安排</w:t>
      </w:r>
      <w:r w:rsidRPr="00CC5122">
        <w:rPr>
          <w:rFonts w:eastAsia="仿宋"/>
          <w:color w:val="000000"/>
          <w:sz w:val="32"/>
          <w:szCs w:val="32"/>
        </w:rPr>
        <w:t>本专项资金扶持</w:t>
      </w:r>
      <w:r w:rsidRPr="00CC5122">
        <w:rPr>
          <w:rFonts w:eastAsia="仿宋" w:hint="eastAsia"/>
          <w:color w:val="000000"/>
          <w:sz w:val="32"/>
          <w:szCs w:val="32"/>
        </w:rPr>
        <w:t>的企业（单位）</w:t>
      </w:r>
      <w:r w:rsidRPr="00CC5122">
        <w:rPr>
          <w:rFonts w:eastAsia="仿宋"/>
          <w:color w:val="000000"/>
          <w:sz w:val="32"/>
          <w:szCs w:val="32"/>
        </w:rPr>
        <w:t>项目绩效评价不合格且未按要求整改的</w:t>
      </w:r>
      <w:r w:rsidRPr="00CC5122">
        <w:rPr>
          <w:rFonts w:eastAsia="仿宋" w:hint="eastAsia"/>
          <w:color w:val="000000"/>
          <w:sz w:val="32"/>
          <w:szCs w:val="32"/>
        </w:rPr>
        <w:t>。</w:t>
      </w:r>
    </w:p>
    <w:p w:rsidR="00B66700" w:rsidRPr="00CC5122" w:rsidRDefault="00B66700" w:rsidP="00B66700">
      <w:pPr>
        <w:adjustRightInd w:val="0"/>
        <w:spacing w:line="600" w:lineRule="exact"/>
        <w:ind w:firstLineChars="200" w:firstLine="640"/>
        <w:rPr>
          <w:rFonts w:eastAsia="黑体"/>
          <w:color w:val="000000"/>
          <w:sz w:val="32"/>
          <w:szCs w:val="32"/>
        </w:rPr>
      </w:pPr>
      <w:r w:rsidRPr="00CC5122">
        <w:rPr>
          <w:rFonts w:eastAsia="黑体" w:hAnsi="黑体" w:hint="eastAsia"/>
          <w:color w:val="000000"/>
          <w:sz w:val="32"/>
          <w:szCs w:val="32"/>
        </w:rPr>
        <w:t>三</w:t>
      </w:r>
      <w:r w:rsidRPr="00CC5122">
        <w:rPr>
          <w:rFonts w:eastAsia="黑体" w:hAnsi="黑体"/>
          <w:color w:val="000000"/>
          <w:sz w:val="32"/>
          <w:szCs w:val="32"/>
        </w:rPr>
        <w:t>、扶持方式</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color w:val="000000"/>
          <w:sz w:val="32"/>
          <w:szCs w:val="32"/>
        </w:rPr>
        <w:t>专项资金主要采取项目补贴、奖励、贷款贴息等方式，优先扶持贷款贴息和奖励项目。</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w:t>
      </w:r>
      <w:r w:rsidRPr="00CC5122">
        <w:rPr>
          <w:rFonts w:eastAsia="仿宋"/>
          <w:color w:val="000000"/>
          <w:sz w:val="32"/>
          <w:szCs w:val="32"/>
        </w:rPr>
        <w:t>一）补贴类项目原则上为</w:t>
      </w:r>
      <w:r w:rsidRPr="00CC5122">
        <w:rPr>
          <w:rFonts w:eastAsia="仿宋"/>
          <w:color w:val="000000"/>
          <w:sz w:val="32"/>
          <w:szCs w:val="32"/>
        </w:rPr>
        <w:t>2019</w:t>
      </w:r>
      <w:r w:rsidRPr="00CC5122">
        <w:rPr>
          <w:rFonts w:eastAsia="仿宋"/>
          <w:color w:val="000000"/>
          <w:sz w:val="32"/>
          <w:szCs w:val="32"/>
        </w:rPr>
        <w:t>年</w:t>
      </w:r>
      <w:r w:rsidRPr="00CC5122">
        <w:rPr>
          <w:rFonts w:eastAsia="仿宋"/>
          <w:color w:val="000000"/>
          <w:sz w:val="32"/>
          <w:szCs w:val="32"/>
        </w:rPr>
        <w:t>1</w:t>
      </w:r>
      <w:r w:rsidRPr="00CC5122">
        <w:rPr>
          <w:rFonts w:eastAsia="仿宋"/>
          <w:color w:val="000000"/>
          <w:sz w:val="32"/>
          <w:szCs w:val="32"/>
        </w:rPr>
        <w:t>月</w:t>
      </w:r>
      <w:r w:rsidRPr="00CC5122">
        <w:rPr>
          <w:rFonts w:eastAsia="仿宋"/>
          <w:color w:val="000000"/>
          <w:sz w:val="32"/>
          <w:szCs w:val="32"/>
        </w:rPr>
        <w:t>1</w:t>
      </w:r>
      <w:r w:rsidRPr="00CC5122">
        <w:rPr>
          <w:rFonts w:eastAsia="仿宋"/>
          <w:color w:val="000000"/>
          <w:sz w:val="32"/>
          <w:szCs w:val="32"/>
        </w:rPr>
        <w:t>日以后正在建设</w:t>
      </w:r>
      <w:r w:rsidRPr="00CC5122">
        <w:rPr>
          <w:rFonts w:eastAsia="仿宋" w:hint="eastAsia"/>
          <w:color w:val="000000"/>
          <w:sz w:val="32"/>
          <w:szCs w:val="32"/>
        </w:rPr>
        <w:t>且进度完成达</w:t>
      </w:r>
      <w:r w:rsidRPr="00CC5122">
        <w:rPr>
          <w:rFonts w:eastAsia="仿宋" w:hint="eastAsia"/>
          <w:color w:val="000000"/>
          <w:sz w:val="32"/>
          <w:szCs w:val="32"/>
        </w:rPr>
        <w:t>60%</w:t>
      </w:r>
      <w:r w:rsidRPr="00CC5122">
        <w:rPr>
          <w:rFonts w:eastAsia="仿宋" w:hint="eastAsia"/>
          <w:color w:val="000000"/>
          <w:sz w:val="32"/>
          <w:szCs w:val="32"/>
        </w:rPr>
        <w:t>以上</w:t>
      </w:r>
      <w:r w:rsidRPr="00CC5122">
        <w:rPr>
          <w:rFonts w:eastAsia="仿宋"/>
          <w:color w:val="000000"/>
          <w:sz w:val="32"/>
          <w:szCs w:val="32"/>
        </w:rPr>
        <w:t>的项目</w:t>
      </w:r>
      <w:r w:rsidRPr="00CC5122">
        <w:rPr>
          <w:rFonts w:eastAsia="仿宋" w:hint="eastAsia"/>
          <w:color w:val="000000"/>
          <w:sz w:val="32"/>
          <w:szCs w:val="32"/>
        </w:rPr>
        <w:t>。</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w:t>
      </w:r>
      <w:r w:rsidRPr="00CC5122">
        <w:rPr>
          <w:rFonts w:eastAsia="仿宋"/>
          <w:color w:val="000000"/>
          <w:sz w:val="32"/>
          <w:szCs w:val="32"/>
        </w:rPr>
        <w:t>二）奖励类项目原则上为</w:t>
      </w:r>
      <w:r w:rsidRPr="00CC5122">
        <w:rPr>
          <w:rFonts w:eastAsia="仿宋"/>
          <w:color w:val="000000"/>
          <w:sz w:val="32"/>
          <w:szCs w:val="32"/>
        </w:rPr>
        <w:t>2019</w:t>
      </w:r>
      <w:r w:rsidRPr="00CC5122">
        <w:rPr>
          <w:rFonts w:eastAsia="仿宋"/>
          <w:color w:val="000000"/>
          <w:sz w:val="32"/>
          <w:szCs w:val="32"/>
        </w:rPr>
        <w:t>年</w:t>
      </w:r>
      <w:r w:rsidRPr="00CC5122">
        <w:rPr>
          <w:rFonts w:eastAsia="仿宋"/>
          <w:color w:val="000000"/>
          <w:sz w:val="32"/>
          <w:szCs w:val="32"/>
        </w:rPr>
        <w:t>1</w:t>
      </w:r>
      <w:r w:rsidRPr="00CC5122">
        <w:rPr>
          <w:rFonts w:eastAsia="仿宋"/>
          <w:color w:val="000000"/>
          <w:sz w:val="32"/>
          <w:szCs w:val="32"/>
        </w:rPr>
        <w:t>月</w:t>
      </w:r>
      <w:r w:rsidRPr="00CC5122">
        <w:rPr>
          <w:rFonts w:eastAsia="仿宋"/>
          <w:color w:val="000000"/>
          <w:sz w:val="32"/>
          <w:szCs w:val="32"/>
        </w:rPr>
        <w:t>1</w:t>
      </w:r>
      <w:r w:rsidRPr="00CC5122">
        <w:rPr>
          <w:rFonts w:eastAsia="仿宋"/>
          <w:color w:val="000000"/>
          <w:sz w:val="32"/>
          <w:szCs w:val="32"/>
        </w:rPr>
        <w:t>日后完工的项目。</w:t>
      </w:r>
    </w:p>
    <w:p w:rsidR="00B66700" w:rsidRPr="00CC5122" w:rsidRDefault="00B66700" w:rsidP="00B66700">
      <w:pPr>
        <w:spacing w:line="600" w:lineRule="exact"/>
        <w:ind w:firstLineChars="200" w:firstLine="640"/>
        <w:rPr>
          <w:rFonts w:eastAsia="仿宋"/>
          <w:color w:val="000000"/>
          <w:sz w:val="32"/>
          <w:szCs w:val="32"/>
        </w:rPr>
      </w:pPr>
      <w:proofErr w:type="gramStart"/>
      <w:r w:rsidRPr="00CC5122">
        <w:rPr>
          <w:rFonts w:eastAsia="仿宋"/>
          <w:color w:val="000000"/>
          <w:sz w:val="32"/>
          <w:szCs w:val="32"/>
        </w:rPr>
        <w:t>文旅产业</w:t>
      </w:r>
      <w:proofErr w:type="gramEnd"/>
      <w:r w:rsidRPr="00CC5122">
        <w:rPr>
          <w:rFonts w:eastAsia="仿宋"/>
          <w:color w:val="000000"/>
          <w:sz w:val="32"/>
          <w:szCs w:val="32"/>
        </w:rPr>
        <w:t>平台类品牌项目</w:t>
      </w:r>
      <w:r w:rsidRPr="00CC5122">
        <w:rPr>
          <w:rFonts w:eastAsia="仿宋" w:hint="eastAsia"/>
          <w:color w:val="000000"/>
          <w:sz w:val="32"/>
          <w:szCs w:val="32"/>
        </w:rPr>
        <w:t>申报，项目须已建成或已实施完成，</w:t>
      </w:r>
      <w:proofErr w:type="gramStart"/>
      <w:r w:rsidRPr="00CC5122">
        <w:rPr>
          <w:rFonts w:eastAsia="仿宋" w:hint="eastAsia"/>
          <w:color w:val="000000"/>
          <w:sz w:val="32"/>
          <w:szCs w:val="32"/>
        </w:rPr>
        <w:t>文旅产业</w:t>
      </w:r>
      <w:proofErr w:type="gramEnd"/>
      <w:r w:rsidRPr="00CC5122">
        <w:rPr>
          <w:rFonts w:eastAsia="仿宋" w:hint="eastAsia"/>
          <w:color w:val="000000"/>
          <w:sz w:val="32"/>
          <w:szCs w:val="32"/>
        </w:rPr>
        <w:t>平台服务范围须覆盖县域及以上。</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lastRenderedPageBreak/>
        <w:t>补贴和奖励类项目，申请扶持额度原则上不超过项目总投资的</w:t>
      </w:r>
      <w:r w:rsidRPr="00CC5122">
        <w:rPr>
          <w:rFonts w:eastAsia="仿宋" w:hint="eastAsia"/>
          <w:color w:val="000000"/>
          <w:sz w:val="32"/>
          <w:szCs w:val="32"/>
        </w:rPr>
        <w:t>30%</w:t>
      </w:r>
      <w:r w:rsidRPr="00CC5122">
        <w:rPr>
          <w:rFonts w:eastAsia="仿宋" w:hint="eastAsia"/>
          <w:color w:val="000000"/>
          <w:sz w:val="32"/>
          <w:szCs w:val="32"/>
        </w:rPr>
        <w:t>，单个项目最高上限为</w:t>
      </w:r>
      <w:r w:rsidRPr="00CC5122">
        <w:rPr>
          <w:rFonts w:eastAsia="仿宋" w:hint="eastAsia"/>
          <w:color w:val="000000"/>
          <w:sz w:val="32"/>
          <w:szCs w:val="32"/>
        </w:rPr>
        <w:t>200</w:t>
      </w:r>
      <w:r w:rsidRPr="00CC5122">
        <w:rPr>
          <w:rFonts w:eastAsia="仿宋" w:hint="eastAsia"/>
          <w:color w:val="000000"/>
          <w:sz w:val="32"/>
          <w:szCs w:val="32"/>
        </w:rPr>
        <w:t>万元。</w:t>
      </w:r>
      <w:r>
        <w:rPr>
          <w:rFonts w:eastAsia="仿宋" w:hint="eastAsia"/>
          <w:color w:val="000000"/>
          <w:sz w:val="32"/>
          <w:szCs w:val="32"/>
        </w:rPr>
        <w:t>2019</w:t>
      </w:r>
      <w:r w:rsidRPr="00CC5122">
        <w:rPr>
          <w:rFonts w:eastAsia="仿宋"/>
          <w:color w:val="000000"/>
          <w:sz w:val="32"/>
          <w:szCs w:val="32"/>
        </w:rPr>
        <w:t>年</w:t>
      </w:r>
      <w:r w:rsidRPr="00CC5122">
        <w:rPr>
          <w:rFonts w:eastAsia="仿宋" w:hint="eastAsia"/>
          <w:color w:val="000000"/>
          <w:sz w:val="32"/>
          <w:szCs w:val="32"/>
        </w:rPr>
        <w:t>未</w:t>
      </w:r>
      <w:r w:rsidRPr="00CC5122">
        <w:rPr>
          <w:rFonts w:eastAsia="仿宋"/>
          <w:color w:val="000000"/>
          <w:sz w:val="32"/>
          <w:szCs w:val="32"/>
        </w:rPr>
        <w:t>实现营业收入</w:t>
      </w:r>
      <w:r w:rsidRPr="00CC5122">
        <w:rPr>
          <w:rFonts w:eastAsia="仿宋" w:hint="eastAsia"/>
          <w:color w:val="000000"/>
          <w:sz w:val="32"/>
          <w:szCs w:val="32"/>
        </w:rPr>
        <w:t>的</w:t>
      </w:r>
      <w:r w:rsidRPr="00CC5122">
        <w:rPr>
          <w:rFonts w:eastAsia="仿宋"/>
          <w:color w:val="000000"/>
          <w:sz w:val="32"/>
          <w:szCs w:val="32"/>
        </w:rPr>
        <w:t>企业（单位）</w:t>
      </w:r>
      <w:r w:rsidRPr="00CC5122">
        <w:rPr>
          <w:rFonts w:eastAsia="仿宋" w:hint="eastAsia"/>
          <w:color w:val="000000"/>
          <w:sz w:val="32"/>
          <w:szCs w:val="32"/>
        </w:rPr>
        <w:t>不得申报补贴和奖励类项目。</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w:t>
      </w:r>
      <w:r w:rsidRPr="00CC5122">
        <w:rPr>
          <w:rFonts w:eastAsia="仿宋"/>
          <w:color w:val="000000"/>
          <w:sz w:val="32"/>
          <w:szCs w:val="32"/>
        </w:rPr>
        <w:t>三）贷款贴息类项目，须满足以下条件：</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color w:val="000000"/>
          <w:sz w:val="32"/>
          <w:szCs w:val="32"/>
        </w:rPr>
        <w:t>1</w:t>
      </w:r>
      <w:r w:rsidRPr="00CC5122">
        <w:rPr>
          <w:rFonts w:eastAsia="仿宋" w:hint="eastAsia"/>
          <w:color w:val="000000"/>
          <w:sz w:val="32"/>
          <w:szCs w:val="32"/>
        </w:rPr>
        <w:t>．</w:t>
      </w:r>
      <w:r w:rsidRPr="00CC5122">
        <w:rPr>
          <w:rFonts w:eastAsia="仿宋"/>
          <w:color w:val="000000"/>
          <w:sz w:val="32"/>
          <w:szCs w:val="32"/>
        </w:rPr>
        <w:t>贴息期为</w:t>
      </w:r>
      <w:r w:rsidRPr="00CC5122">
        <w:rPr>
          <w:rFonts w:eastAsia="仿宋"/>
          <w:color w:val="000000"/>
          <w:sz w:val="32"/>
          <w:szCs w:val="32"/>
        </w:rPr>
        <w:t>2019</w:t>
      </w:r>
      <w:r w:rsidRPr="00CC5122">
        <w:rPr>
          <w:rFonts w:eastAsia="仿宋"/>
          <w:color w:val="000000"/>
          <w:sz w:val="32"/>
          <w:szCs w:val="32"/>
        </w:rPr>
        <w:t>年</w:t>
      </w:r>
      <w:r w:rsidRPr="00CC5122">
        <w:rPr>
          <w:rFonts w:eastAsia="仿宋"/>
          <w:color w:val="000000"/>
          <w:sz w:val="32"/>
          <w:szCs w:val="32"/>
        </w:rPr>
        <w:t>1</w:t>
      </w:r>
      <w:r w:rsidRPr="00CC5122">
        <w:rPr>
          <w:rFonts w:eastAsia="仿宋"/>
          <w:color w:val="000000"/>
          <w:sz w:val="32"/>
          <w:szCs w:val="32"/>
        </w:rPr>
        <w:t>月</w:t>
      </w:r>
      <w:r w:rsidRPr="00CC5122">
        <w:rPr>
          <w:rFonts w:eastAsia="仿宋"/>
          <w:color w:val="000000"/>
          <w:sz w:val="32"/>
          <w:szCs w:val="32"/>
        </w:rPr>
        <w:t>1</w:t>
      </w:r>
      <w:r w:rsidRPr="00CC5122">
        <w:rPr>
          <w:rFonts w:eastAsia="仿宋"/>
          <w:color w:val="000000"/>
          <w:sz w:val="32"/>
          <w:szCs w:val="32"/>
        </w:rPr>
        <w:t>日至</w:t>
      </w:r>
      <w:r w:rsidRPr="00CC5122">
        <w:rPr>
          <w:rFonts w:eastAsia="仿宋"/>
          <w:color w:val="000000"/>
          <w:sz w:val="32"/>
          <w:szCs w:val="32"/>
        </w:rPr>
        <w:t>12</w:t>
      </w:r>
      <w:r w:rsidRPr="00CC5122">
        <w:rPr>
          <w:rFonts w:eastAsia="仿宋"/>
          <w:color w:val="000000"/>
          <w:sz w:val="32"/>
          <w:szCs w:val="32"/>
        </w:rPr>
        <w:t>月</w:t>
      </w:r>
      <w:r w:rsidRPr="00CC5122">
        <w:rPr>
          <w:rFonts w:eastAsia="仿宋"/>
          <w:color w:val="000000"/>
          <w:sz w:val="32"/>
          <w:szCs w:val="32"/>
        </w:rPr>
        <w:t>31</w:t>
      </w:r>
      <w:r w:rsidRPr="00CC5122">
        <w:rPr>
          <w:rFonts w:eastAsia="仿宋"/>
          <w:color w:val="000000"/>
          <w:sz w:val="32"/>
          <w:szCs w:val="32"/>
        </w:rPr>
        <w:t>日，贴息额度不超过贴息期</w:t>
      </w:r>
      <w:r w:rsidRPr="00CC5122">
        <w:rPr>
          <w:rFonts w:eastAsia="仿宋" w:hint="eastAsia"/>
          <w:color w:val="000000"/>
          <w:sz w:val="32"/>
          <w:szCs w:val="32"/>
        </w:rPr>
        <w:t>实际发生</w:t>
      </w:r>
      <w:r w:rsidRPr="00CC5122">
        <w:rPr>
          <w:rFonts w:eastAsia="仿宋"/>
          <w:color w:val="000000"/>
          <w:sz w:val="32"/>
          <w:szCs w:val="32"/>
        </w:rPr>
        <w:t>利息总额的</w:t>
      </w:r>
      <w:r w:rsidRPr="00CC5122">
        <w:rPr>
          <w:rFonts w:eastAsia="仿宋"/>
          <w:color w:val="000000"/>
          <w:sz w:val="32"/>
          <w:szCs w:val="32"/>
        </w:rPr>
        <w:t>60%</w:t>
      </w:r>
      <w:r w:rsidRPr="00CC5122">
        <w:rPr>
          <w:rFonts w:eastAsia="仿宋"/>
          <w:color w:val="000000"/>
          <w:sz w:val="32"/>
          <w:szCs w:val="32"/>
        </w:rPr>
        <w:t>，单个项目贴息上限为</w:t>
      </w:r>
      <w:r w:rsidRPr="00CC5122">
        <w:rPr>
          <w:rFonts w:eastAsia="仿宋" w:hint="eastAsia"/>
          <w:color w:val="000000"/>
          <w:sz w:val="32"/>
          <w:szCs w:val="32"/>
        </w:rPr>
        <w:t>3</w:t>
      </w:r>
      <w:r w:rsidRPr="00CC5122">
        <w:rPr>
          <w:rFonts w:eastAsia="仿宋"/>
          <w:color w:val="000000"/>
          <w:sz w:val="32"/>
          <w:szCs w:val="32"/>
        </w:rPr>
        <w:t>00</w:t>
      </w:r>
      <w:r w:rsidRPr="00CC5122">
        <w:rPr>
          <w:rFonts w:eastAsia="仿宋"/>
          <w:color w:val="000000"/>
          <w:sz w:val="32"/>
          <w:szCs w:val="32"/>
        </w:rPr>
        <w:t>万元；</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2</w:t>
      </w:r>
      <w:r w:rsidRPr="00CC5122">
        <w:rPr>
          <w:rFonts w:eastAsia="仿宋" w:hint="eastAsia"/>
          <w:color w:val="000000"/>
          <w:sz w:val="32"/>
          <w:szCs w:val="32"/>
        </w:rPr>
        <w:t>．</w:t>
      </w:r>
      <w:r w:rsidRPr="00CC5122">
        <w:rPr>
          <w:rFonts w:eastAsia="仿宋"/>
          <w:color w:val="000000"/>
          <w:sz w:val="32"/>
          <w:szCs w:val="32"/>
        </w:rPr>
        <w:t>贴息</w:t>
      </w:r>
      <w:proofErr w:type="gramStart"/>
      <w:r w:rsidRPr="00CC5122">
        <w:rPr>
          <w:rFonts w:eastAsia="仿宋"/>
          <w:color w:val="000000"/>
          <w:sz w:val="32"/>
          <w:szCs w:val="32"/>
        </w:rPr>
        <w:t>期</w:t>
      </w:r>
      <w:r w:rsidRPr="00CC5122">
        <w:rPr>
          <w:rFonts w:eastAsia="仿宋" w:hint="eastAsia"/>
          <w:color w:val="000000"/>
          <w:sz w:val="32"/>
          <w:szCs w:val="32"/>
        </w:rPr>
        <w:t>项目</w:t>
      </w:r>
      <w:proofErr w:type="gramEnd"/>
      <w:r w:rsidRPr="00CC5122">
        <w:rPr>
          <w:rFonts w:eastAsia="仿宋"/>
          <w:color w:val="000000"/>
          <w:sz w:val="32"/>
          <w:szCs w:val="32"/>
        </w:rPr>
        <w:t>贷款总额（</w:t>
      </w:r>
      <w:proofErr w:type="gramStart"/>
      <w:r w:rsidRPr="00CC5122">
        <w:rPr>
          <w:rFonts w:eastAsia="仿宋"/>
          <w:color w:val="000000"/>
          <w:sz w:val="32"/>
          <w:szCs w:val="32"/>
        </w:rPr>
        <w:t>非授信</w:t>
      </w:r>
      <w:proofErr w:type="gramEnd"/>
      <w:r w:rsidRPr="00CC5122">
        <w:rPr>
          <w:rFonts w:eastAsia="仿宋"/>
          <w:color w:val="000000"/>
          <w:sz w:val="32"/>
          <w:szCs w:val="32"/>
        </w:rPr>
        <w:t>额度）：苏南地区</w:t>
      </w:r>
      <w:r w:rsidRPr="00CC5122">
        <w:rPr>
          <w:rFonts w:eastAsia="仿宋"/>
          <w:color w:val="000000"/>
          <w:sz w:val="32"/>
          <w:szCs w:val="32"/>
        </w:rPr>
        <w:t>1</w:t>
      </w:r>
      <w:r w:rsidRPr="00CC5122">
        <w:rPr>
          <w:rFonts w:eastAsia="仿宋" w:hint="eastAsia"/>
          <w:color w:val="000000"/>
          <w:sz w:val="32"/>
          <w:szCs w:val="32"/>
        </w:rPr>
        <w:t>.5</w:t>
      </w:r>
      <w:r w:rsidRPr="00CC5122">
        <w:rPr>
          <w:rFonts w:eastAsia="仿宋"/>
          <w:color w:val="000000"/>
          <w:sz w:val="32"/>
          <w:szCs w:val="32"/>
        </w:rPr>
        <w:t>亿元（含）以上，苏中地区</w:t>
      </w:r>
      <w:r w:rsidRPr="00CC5122">
        <w:rPr>
          <w:rFonts w:eastAsia="仿宋" w:hint="eastAsia"/>
          <w:color w:val="000000"/>
          <w:sz w:val="32"/>
          <w:szCs w:val="32"/>
        </w:rPr>
        <w:t>1</w:t>
      </w:r>
      <w:r w:rsidRPr="00CC5122">
        <w:rPr>
          <w:rFonts w:eastAsia="仿宋" w:hint="eastAsia"/>
          <w:color w:val="000000"/>
          <w:sz w:val="32"/>
          <w:szCs w:val="32"/>
        </w:rPr>
        <w:t>亿</w:t>
      </w:r>
      <w:r w:rsidRPr="00CC5122">
        <w:rPr>
          <w:rFonts w:eastAsia="仿宋"/>
          <w:color w:val="000000"/>
          <w:sz w:val="32"/>
          <w:szCs w:val="32"/>
        </w:rPr>
        <w:t>元（含）以上，苏北地区</w:t>
      </w:r>
      <w:r w:rsidRPr="00CC5122">
        <w:rPr>
          <w:rFonts w:eastAsia="仿宋" w:hint="eastAsia"/>
          <w:color w:val="000000"/>
          <w:sz w:val="32"/>
          <w:szCs w:val="32"/>
        </w:rPr>
        <w:t>5</w:t>
      </w:r>
      <w:r w:rsidRPr="00CC5122">
        <w:rPr>
          <w:rFonts w:eastAsia="仿宋"/>
          <w:color w:val="000000"/>
          <w:sz w:val="32"/>
          <w:szCs w:val="32"/>
        </w:rPr>
        <w:t>000</w:t>
      </w:r>
      <w:r w:rsidRPr="00CC5122">
        <w:rPr>
          <w:rFonts w:eastAsia="仿宋"/>
          <w:color w:val="000000"/>
          <w:sz w:val="32"/>
          <w:szCs w:val="32"/>
        </w:rPr>
        <w:t>万元（含）以上。可以是单笔贷款，也可以是同一项目多笔贷款总和</w:t>
      </w:r>
      <w:r w:rsidRPr="00CC5122">
        <w:rPr>
          <w:rFonts w:eastAsia="仿宋" w:hint="eastAsia"/>
          <w:color w:val="000000"/>
          <w:sz w:val="32"/>
          <w:szCs w:val="32"/>
        </w:rPr>
        <w:t>；</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3</w:t>
      </w:r>
      <w:r w:rsidRPr="00CC5122">
        <w:rPr>
          <w:rFonts w:eastAsia="仿宋" w:hint="eastAsia"/>
          <w:color w:val="000000"/>
          <w:sz w:val="32"/>
          <w:szCs w:val="32"/>
        </w:rPr>
        <w:t>．</w:t>
      </w:r>
      <w:r w:rsidRPr="00CC5122">
        <w:rPr>
          <w:rFonts w:eastAsia="仿宋"/>
          <w:color w:val="000000"/>
          <w:sz w:val="32"/>
          <w:szCs w:val="32"/>
        </w:rPr>
        <w:t>贷款</w:t>
      </w:r>
      <w:r w:rsidRPr="00CC5122">
        <w:rPr>
          <w:rFonts w:eastAsia="仿宋" w:hint="eastAsia"/>
          <w:color w:val="000000"/>
          <w:sz w:val="32"/>
          <w:szCs w:val="32"/>
        </w:rPr>
        <w:t>资金必须用于</w:t>
      </w:r>
      <w:proofErr w:type="gramStart"/>
      <w:r w:rsidRPr="00CC5122">
        <w:rPr>
          <w:rFonts w:eastAsia="仿宋" w:hint="eastAsia"/>
          <w:color w:val="000000"/>
          <w:sz w:val="32"/>
          <w:szCs w:val="32"/>
        </w:rPr>
        <w:t>文旅项目</w:t>
      </w:r>
      <w:proofErr w:type="gramEnd"/>
      <w:r w:rsidRPr="00CC5122">
        <w:rPr>
          <w:rFonts w:eastAsia="仿宋" w:hint="eastAsia"/>
          <w:color w:val="000000"/>
          <w:sz w:val="32"/>
          <w:szCs w:val="32"/>
        </w:rPr>
        <w:t>相关的项目建设投入</w:t>
      </w:r>
      <w:r w:rsidRPr="00CC5122">
        <w:rPr>
          <w:rFonts w:eastAsia="仿宋"/>
          <w:color w:val="000000"/>
          <w:sz w:val="32"/>
          <w:szCs w:val="32"/>
        </w:rPr>
        <w:t>，</w:t>
      </w:r>
      <w:proofErr w:type="gramStart"/>
      <w:r w:rsidRPr="00CC5122">
        <w:rPr>
          <w:rFonts w:eastAsia="仿宋"/>
          <w:color w:val="000000"/>
          <w:sz w:val="32"/>
          <w:szCs w:val="32"/>
        </w:rPr>
        <w:t>文旅地产</w:t>
      </w:r>
      <w:proofErr w:type="gramEnd"/>
      <w:r w:rsidRPr="00CC5122">
        <w:rPr>
          <w:rFonts w:eastAsia="仿宋"/>
          <w:color w:val="000000"/>
          <w:sz w:val="32"/>
          <w:szCs w:val="32"/>
        </w:rPr>
        <w:t>项目不</w:t>
      </w:r>
      <w:r w:rsidRPr="00CC5122">
        <w:rPr>
          <w:rFonts w:eastAsia="仿宋" w:hint="eastAsia"/>
          <w:color w:val="000000"/>
          <w:sz w:val="32"/>
          <w:szCs w:val="32"/>
        </w:rPr>
        <w:t>在</w:t>
      </w:r>
      <w:r w:rsidRPr="00CC5122">
        <w:rPr>
          <w:rFonts w:eastAsia="仿宋"/>
          <w:color w:val="000000"/>
          <w:sz w:val="32"/>
          <w:szCs w:val="32"/>
        </w:rPr>
        <w:t>申报范畴</w:t>
      </w:r>
      <w:r w:rsidRPr="00CC5122">
        <w:rPr>
          <w:rFonts w:eastAsia="仿宋" w:hint="eastAsia"/>
          <w:color w:val="000000"/>
          <w:sz w:val="32"/>
          <w:szCs w:val="32"/>
        </w:rPr>
        <w:t>。</w:t>
      </w:r>
    </w:p>
    <w:p w:rsidR="00B66700" w:rsidRPr="00CC5122" w:rsidRDefault="00B66700" w:rsidP="00B66700">
      <w:pPr>
        <w:adjustRightInd w:val="0"/>
        <w:spacing w:line="600" w:lineRule="exact"/>
        <w:ind w:firstLineChars="200" w:firstLine="640"/>
        <w:rPr>
          <w:rFonts w:eastAsia="黑体"/>
          <w:color w:val="000000"/>
          <w:sz w:val="32"/>
          <w:szCs w:val="32"/>
        </w:rPr>
      </w:pPr>
      <w:r w:rsidRPr="00CC5122">
        <w:rPr>
          <w:rFonts w:eastAsia="黑体" w:hAnsi="黑体" w:hint="eastAsia"/>
          <w:color w:val="000000"/>
          <w:sz w:val="32"/>
          <w:szCs w:val="32"/>
        </w:rPr>
        <w:t>四</w:t>
      </w:r>
      <w:r w:rsidRPr="00CC5122">
        <w:rPr>
          <w:rFonts w:eastAsia="黑体" w:hAnsi="黑体"/>
          <w:color w:val="000000"/>
          <w:sz w:val="32"/>
          <w:szCs w:val="32"/>
        </w:rPr>
        <w:t>、申报程序</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color w:val="000000"/>
          <w:sz w:val="32"/>
          <w:szCs w:val="32"/>
        </w:rPr>
        <w:t>各项目申报</w:t>
      </w:r>
      <w:r w:rsidRPr="00CC5122">
        <w:rPr>
          <w:rFonts w:eastAsia="仿宋" w:hint="eastAsia"/>
          <w:color w:val="000000"/>
          <w:sz w:val="32"/>
          <w:szCs w:val="32"/>
        </w:rPr>
        <w:t>主体</w:t>
      </w:r>
      <w:r w:rsidRPr="00CC5122">
        <w:rPr>
          <w:rFonts w:eastAsia="仿宋"/>
          <w:color w:val="000000"/>
          <w:sz w:val="32"/>
          <w:szCs w:val="32"/>
        </w:rPr>
        <w:t>向所在设区市、县（市、区）文化和旅游行政部门申报</w:t>
      </w:r>
      <w:r w:rsidRPr="00CC5122">
        <w:rPr>
          <w:rFonts w:eastAsia="仿宋" w:hint="eastAsia"/>
          <w:color w:val="000000"/>
          <w:sz w:val="32"/>
          <w:szCs w:val="32"/>
        </w:rPr>
        <w:t>；</w:t>
      </w:r>
      <w:r w:rsidRPr="00CC5122">
        <w:rPr>
          <w:rFonts w:eastAsia="仿宋"/>
          <w:color w:val="000000"/>
          <w:sz w:val="32"/>
          <w:szCs w:val="32"/>
        </w:rPr>
        <w:t>省属企业（单位）直接向省文化和旅游厅申报</w:t>
      </w:r>
      <w:r w:rsidRPr="00CC5122">
        <w:rPr>
          <w:rFonts w:eastAsia="仿宋" w:hint="eastAsia"/>
          <w:color w:val="000000"/>
          <w:sz w:val="32"/>
          <w:szCs w:val="32"/>
        </w:rPr>
        <w:t>。</w:t>
      </w:r>
      <w:r w:rsidRPr="00CC5122">
        <w:rPr>
          <w:rFonts w:eastAsia="仿宋"/>
          <w:color w:val="000000"/>
          <w:sz w:val="32"/>
          <w:szCs w:val="32"/>
        </w:rPr>
        <w:t>各设区市文化和旅游行政部门</w:t>
      </w:r>
      <w:r w:rsidRPr="00CC5122">
        <w:rPr>
          <w:rFonts w:eastAsia="仿宋" w:hint="eastAsia"/>
          <w:color w:val="000000"/>
          <w:sz w:val="32"/>
          <w:szCs w:val="32"/>
        </w:rPr>
        <w:t>统一扎口，</w:t>
      </w:r>
      <w:r w:rsidRPr="00CC5122">
        <w:rPr>
          <w:rFonts w:eastAsia="仿宋"/>
          <w:color w:val="000000"/>
          <w:sz w:val="32"/>
          <w:szCs w:val="32"/>
        </w:rPr>
        <w:t>会同同级财政部门将设区市本级和所辖县（市、区）经过审</w:t>
      </w:r>
      <w:r w:rsidRPr="00CC5122">
        <w:rPr>
          <w:rFonts w:eastAsia="仿宋" w:hint="eastAsia"/>
          <w:color w:val="000000"/>
          <w:sz w:val="32"/>
          <w:szCs w:val="32"/>
        </w:rPr>
        <w:t>核</w:t>
      </w:r>
      <w:r w:rsidRPr="00CC5122">
        <w:rPr>
          <w:rFonts w:eastAsia="仿宋"/>
          <w:color w:val="000000"/>
          <w:sz w:val="32"/>
          <w:szCs w:val="32"/>
        </w:rPr>
        <w:t>的项目正式行文上报省文化和旅游厅。</w:t>
      </w:r>
    </w:p>
    <w:p w:rsidR="00B66700" w:rsidRPr="00CC5122" w:rsidRDefault="00B66700" w:rsidP="00B66700">
      <w:pPr>
        <w:spacing w:line="600" w:lineRule="exact"/>
        <w:ind w:firstLineChars="200" w:firstLine="640"/>
        <w:rPr>
          <w:rFonts w:eastAsia="黑体" w:hAnsi="黑体"/>
          <w:color w:val="000000"/>
          <w:sz w:val="32"/>
          <w:szCs w:val="32"/>
        </w:rPr>
      </w:pPr>
      <w:r>
        <w:rPr>
          <w:rFonts w:eastAsia="黑体" w:hAnsi="黑体"/>
          <w:color w:val="000000"/>
          <w:sz w:val="32"/>
          <w:szCs w:val="32"/>
        </w:rPr>
        <w:br w:type="page"/>
      </w:r>
      <w:r w:rsidRPr="00CC5122">
        <w:rPr>
          <w:rFonts w:eastAsia="黑体" w:hAnsi="黑体" w:hint="eastAsia"/>
          <w:color w:val="000000"/>
          <w:sz w:val="32"/>
          <w:szCs w:val="32"/>
        </w:rPr>
        <w:lastRenderedPageBreak/>
        <w:t>五</w:t>
      </w:r>
      <w:r w:rsidRPr="00CC5122">
        <w:rPr>
          <w:rFonts w:eastAsia="黑体" w:hAnsi="黑体"/>
          <w:color w:val="000000"/>
          <w:sz w:val="32"/>
          <w:szCs w:val="32"/>
        </w:rPr>
        <w:t>、申报</w:t>
      </w:r>
      <w:r w:rsidRPr="00CC5122">
        <w:rPr>
          <w:rFonts w:eastAsia="黑体" w:hAnsi="黑体" w:hint="eastAsia"/>
          <w:color w:val="000000"/>
          <w:sz w:val="32"/>
          <w:szCs w:val="32"/>
        </w:rPr>
        <w:t>数量</w:t>
      </w:r>
    </w:p>
    <w:p w:rsidR="00B66700" w:rsidRPr="00CC5122" w:rsidRDefault="00B66700" w:rsidP="00B66700">
      <w:pPr>
        <w:spacing w:line="600" w:lineRule="exact"/>
        <w:ind w:firstLineChars="200" w:firstLine="640"/>
        <w:rPr>
          <w:sz w:val="32"/>
          <w:szCs w:val="32"/>
        </w:rPr>
      </w:pPr>
      <w:r w:rsidRPr="00CC5122">
        <w:rPr>
          <w:rFonts w:eastAsia="仿宋" w:hint="eastAsia"/>
          <w:color w:val="000000"/>
          <w:sz w:val="32"/>
          <w:szCs w:val="32"/>
        </w:rPr>
        <w:t>各设区市和省属企业（单位）在符合申报条件的项目中择优推荐、申报，项目申报数量上限详见下表</w:t>
      </w:r>
      <w:r w:rsidRPr="00CC5122">
        <w:rPr>
          <w:rFonts w:eastAsia="仿宋"/>
          <w:color w:val="000000"/>
          <w:sz w:val="32"/>
          <w:szCs w:val="32"/>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757"/>
        <w:gridCol w:w="1757"/>
        <w:gridCol w:w="1757"/>
        <w:gridCol w:w="1757"/>
      </w:tblGrid>
      <w:tr w:rsidR="00B66700" w:rsidRPr="008C59B2" w:rsidTr="00807937">
        <w:trPr>
          <w:trHeight w:val="680"/>
          <w:tblHeader/>
          <w:jc w:val="center"/>
        </w:trPr>
        <w:tc>
          <w:tcPr>
            <w:tcW w:w="1756" w:type="dxa"/>
            <w:tcBorders>
              <w:top w:val="single" w:sz="4" w:space="0" w:color="auto"/>
              <w:left w:val="single" w:sz="4" w:space="0" w:color="auto"/>
              <w:bottom w:val="single" w:sz="4" w:space="0" w:color="auto"/>
              <w:right w:val="single" w:sz="4" w:space="0" w:color="auto"/>
            </w:tcBorders>
            <w:vAlign w:val="bottom"/>
            <w:hideMark/>
          </w:tcPr>
          <w:p w:rsidR="00B66700" w:rsidRPr="008C59B2" w:rsidRDefault="00B66700" w:rsidP="00807937">
            <w:pPr>
              <w:adjustRightInd w:val="0"/>
              <w:spacing w:line="440" w:lineRule="exact"/>
              <w:jc w:val="center"/>
              <w:rPr>
                <w:rFonts w:eastAsia="仿宋"/>
                <w:color w:val="000000"/>
                <w:sz w:val="32"/>
                <w:szCs w:val="32"/>
              </w:rPr>
            </w:pPr>
            <w:r>
              <w:rPr>
                <w:rFonts w:eastAsia="仿宋"/>
                <w:color w:val="000000"/>
                <w:sz w:val="32"/>
                <w:szCs w:val="32"/>
              </w:rPr>
              <w:br w:type="page"/>
            </w:r>
            <w:r w:rsidRPr="008C59B2">
              <w:rPr>
                <w:rFonts w:eastAsia="仿宋"/>
                <w:color w:val="000000"/>
                <w:sz w:val="32"/>
                <w:szCs w:val="32"/>
              </w:rPr>
              <w:t>地区</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贴息项目</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建设</w:t>
            </w:r>
            <w:r w:rsidRPr="008C59B2">
              <w:rPr>
                <w:rFonts w:eastAsia="仿宋"/>
                <w:color w:val="000000"/>
                <w:sz w:val="32"/>
                <w:szCs w:val="32"/>
              </w:rPr>
              <w:t>项目</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小</w:t>
            </w:r>
            <w:proofErr w:type="gramStart"/>
            <w:r w:rsidRPr="008C59B2">
              <w:rPr>
                <w:rFonts w:eastAsia="仿宋" w:hint="eastAsia"/>
                <w:color w:val="000000"/>
                <w:sz w:val="32"/>
                <w:szCs w:val="32"/>
              </w:rPr>
              <w:t>微项目</w:t>
            </w:r>
            <w:proofErr w:type="gramEnd"/>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小计</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hideMark/>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省</w:t>
            </w:r>
            <w:r>
              <w:rPr>
                <w:rFonts w:eastAsia="仿宋" w:hint="eastAsia"/>
                <w:color w:val="000000"/>
                <w:sz w:val="32"/>
                <w:szCs w:val="32"/>
              </w:rPr>
              <w:t>属</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hideMark/>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南京</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10</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15</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无锡</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8</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13</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徐州</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12</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常州</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8</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13</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苏州</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10</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15</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南通</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12</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连云港</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12</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淮安</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12</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盐城</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12</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扬州</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12</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镇江</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12</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泰州</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12</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hideMark/>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宿迁</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hint="eastAsia"/>
                <w:color w:val="000000"/>
                <w:sz w:val="32"/>
                <w:szCs w:val="32"/>
              </w:rPr>
              <w:t>2</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7</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12</w:t>
            </w:r>
          </w:p>
        </w:tc>
      </w:tr>
      <w:tr w:rsidR="00B66700" w:rsidRPr="008C59B2" w:rsidTr="00807937">
        <w:trPr>
          <w:trHeight w:val="567"/>
          <w:tblHeader/>
          <w:jc w:val="center"/>
        </w:trPr>
        <w:tc>
          <w:tcPr>
            <w:tcW w:w="1756" w:type="dxa"/>
            <w:tcBorders>
              <w:top w:val="single" w:sz="4" w:space="0" w:color="auto"/>
              <w:left w:val="single" w:sz="4" w:space="0" w:color="auto"/>
              <w:bottom w:val="single" w:sz="4" w:space="0" w:color="auto"/>
              <w:right w:val="single" w:sz="4" w:space="0" w:color="auto"/>
            </w:tcBorders>
            <w:vAlign w:val="bottom"/>
            <w:hideMark/>
          </w:tcPr>
          <w:p w:rsidR="00B66700" w:rsidRPr="008C59B2" w:rsidRDefault="00B66700" w:rsidP="00807937">
            <w:pPr>
              <w:adjustRightInd w:val="0"/>
              <w:spacing w:line="440" w:lineRule="exact"/>
              <w:jc w:val="center"/>
              <w:rPr>
                <w:rFonts w:eastAsia="仿宋"/>
                <w:color w:val="000000"/>
                <w:sz w:val="32"/>
                <w:szCs w:val="32"/>
              </w:rPr>
            </w:pPr>
            <w:r w:rsidRPr="008C59B2">
              <w:rPr>
                <w:rFonts w:eastAsia="仿宋"/>
                <w:color w:val="000000"/>
                <w:sz w:val="32"/>
                <w:szCs w:val="32"/>
              </w:rPr>
              <w:t>合计</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26</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106</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39</w:t>
            </w:r>
          </w:p>
        </w:tc>
        <w:tc>
          <w:tcPr>
            <w:tcW w:w="1757" w:type="dxa"/>
            <w:tcBorders>
              <w:top w:val="single" w:sz="4" w:space="0" w:color="auto"/>
              <w:left w:val="single" w:sz="4" w:space="0" w:color="auto"/>
              <w:bottom w:val="single" w:sz="4" w:space="0" w:color="auto"/>
              <w:right w:val="single" w:sz="4" w:space="0" w:color="auto"/>
            </w:tcBorders>
            <w:vAlign w:val="bottom"/>
          </w:tcPr>
          <w:p w:rsidR="00B66700" w:rsidRPr="008C59B2" w:rsidRDefault="00B66700" w:rsidP="00807937">
            <w:pPr>
              <w:adjustRightInd w:val="0"/>
              <w:spacing w:line="440" w:lineRule="exact"/>
              <w:jc w:val="center"/>
              <w:rPr>
                <w:rFonts w:eastAsia="仿宋"/>
                <w:color w:val="000000"/>
                <w:sz w:val="32"/>
                <w:szCs w:val="32"/>
              </w:rPr>
            </w:pPr>
            <w:r>
              <w:rPr>
                <w:rFonts w:eastAsia="仿宋" w:hint="eastAsia"/>
                <w:color w:val="000000"/>
                <w:sz w:val="32"/>
                <w:szCs w:val="32"/>
              </w:rPr>
              <w:t>171</w:t>
            </w:r>
          </w:p>
        </w:tc>
      </w:tr>
      <w:tr w:rsidR="00B66700" w:rsidRPr="008C59B2" w:rsidTr="00807937">
        <w:trPr>
          <w:trHeight w:val="1701"/>
          <w:tblHeader/>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B66700" w:rsidRDefault="00B66700" w:rsidP="00807937">
            <w:pPr>
              <w:adjustRightInd w:val="0"/>
              <w:spacing w:line="440" w:lineRule="exact"/>
              <w:ind w:firstLineChars="200" w:firstLine="640"/>
              <w:rPr>
                <w:rFonts w:eastAsia="仿宋"/>
                <w:color w:val="000000"/>
                <w:sz w:val="32"/>
                <w:szCs w:val="32"/>
              </w:rPr>
            </w:pPr>
            <w:r w:rsidRPr="0090546A">
              <w:rPr>
                <w:rFonts w:eastAsia="仿宋" w:hint="eastAsia"/>
                <w:color w:val="000000"/>
                <w:sz w:val="32"/>
                <w:szCs w:val="32"/>
              </w:rPr>
              <w:t>说明：</w:t>
            </w:r>
            <w:r>
              <w:rPr>
                <w:rFonts w:eastAsia="仿宋" w:hint="eastAsia"/>
                <w:color w:val="000000"/>
                <w:sz w:val="32"/>
                <w:szCs w:val="32"/>
              </w:rPr>
              <w:t xml:space="preserve"> </w:t>
            </w:r>
            <w:r>
              <w:rPr>
                <w:rFonts w:eastAsia="仿宋" w:hint="eastAsia"/>
                <w:color w:val="000000"/>
                <w:sz w:val="32"/>
                <w:szCs w:val="32"/>
              </w:rPr>
              <w:t>“建设项目”特指</w:t>
            </w:r>
            <w:proofErr w:type="gramStart"/>
            <w:r>
              <w:rPr>
                <w:rFonts w:eastAsia="仿宋" w:hint="eastAsia"/>
                <w:color w:val="000000"/>
                <w:sz w:val="32"/>
                <w:szCs w:val="32"/>
              </w:rPr>
              <w:t>文旅企业</w:t>
            </w:r>
            <w:proofErr w:type="gramEnd"/>
            <w:r>
              <w:rPr>
                <w:rFonts w:eastAsia="仿宋" w:hint="eastAsia"/>
                <w:color w:val="000000"/>
                <w:sz w:val="32"/>
                <w:szCs w:val="32"/>
              </w:rPr>
              <w:t>申请补贴</w:t>
            </w:r>
            <w:r w:rsidRPr="0090546A">
              <w:rPr>
                <w:rFonts w:eastAsia="仿宋"/>
                <w:color w:val="000000"/>
                <w:sz w:val="32"/>
                <w:szCs w:val="32"/>
              </w:rPr>
              <w:t>、奖励</w:t>
            </w:r>
            <w:r w:rsidRPr="0090546A">
              <w:rPr>
                <w:rFonts w:eastAsia="仿宋" w:hint="eastAsia"/>
                <w:color w:val="000000"/>
                <w:sz w:val="32"/>
                <w:szCs w:val="32"/>
              </w:rPr>
              <w:t>额</w:t>
            </w:r>
            <w:r>
              <w:rPr>
                <w:rFonts w:eastAsia="仿宋" w:hint="eastAsia"/>
                <w:color w:val="000000"/>
                <w:sz w:val="32"/>
                <w:szCs w:val="32"/>
              </w:rPr>
              <w:t>度</w:t>
            </w:r>
            <w:r w:rsidRPr="0090546A">
              <w:rPr>
                <w:rFonts w:eastAsia="仿宋" w:hint="eastAsia"/>
                <w:color w:val="000000"/>
                <w:sz w:val="32"/>
                <w:szCs w:val="32"/>
              </w:rPr>
              <w:t>在</w:t>
            </w:r>
            <w:r w:rsidRPr="0090546A">
              <w:rPr>
                <w:rFonts w:eastAsia="仿宋" w:hint="eastAsia"/>
                <w:color w:val="000000"/>
                <w:sz w:val="32"/>
                <w:szCs w:val="32"/>
              </w:rPr>
              <w:t>20</w:t>
            </w:r>
            <w:r w:rsidRPr="0090546A">
              <w:rPr>
                <w:rFonts w:eastAsia="仿宋" w:hint="eastAsia"/>
                <w:color w:val="000000"/>
                <w:sz w:val="32"/>
                <w:szCs w:val="32"/>
              </w:rPr>
              <w:t>万元以</w:t>
            </w:r>
            <w:r>
              <w:rPr>
                <w:rFonts w:eastAsia="仿宋" w:hint="eastAsia"/>
                <w:color w:val="000000"/>
                <w:sz w:val="32"/>
                <w:szCs w:val="32"/>
              </w:rPr>
              <w:t>上</w:t>
            </w:r>
            <w:r w:rsidRPr="0090546A">
              <w:rPr>
                <w:rFonts w:eastAsia="仿宋" w:hint="eastAsia"/>
                <w:color w:val="000000"/>
                <w:sz w:val="32"/>
                <w:szCs w:val="32"/>
              </w:rPr>
              <w:t>的项目</w:t>
            </w:r>
            <w:r>
              <w:rPr>
                <w:rFonts w:eastAsia="仿宋" w:hint="eastAsia"/>
                <w:color w:val="000000"/>
                <w:sz w:val="32"/>
                <w:szCs w:val="32"/>
              </w:rPr>
              <w:t>；</w:t>
            </w:r>
            <w:r w:rsidRPr="0090546A">
              <w:rPr>
                <w:rFonts w:eastAsia="仿宋" w:hint="eastAsia"/>
                <w:color w:val="000000"/>
                <w:sz w:val="32"/>
                <w:szCs w:val="32"/>
              </w:rPr>
              <w:t>“小微项目”</w:t>
            </w:r>
            <w:r>
              <w:rPr>
                <w:rFonts w:eastAsia="仿宋" w:hint="eastAsia"/>
                <w:color w:val="000000"/>
                <w:sz w:val="32"/>
                <w:szCs w:val="32"/>
              </w:rPr>
              <w:t>特</w:t>
            </w:r>
            <w:r w:rsidRPr="0090546A">
              <w:rPr>
                <w:rFonts w:eastAsia="仿宋" w:hint="eastAsia"/>
                <w:color w:val="000000"/>
                <w:sz w:val="32"/>
                <w:szCs w:val="32"/>
              </w:rPr>
              <w:t>指</w:t>
            </w:r>
            <w:r>
              <w:rPr>
                <w:rFonts w:eastAsia="仿宋" w:hint="eastAsia"/>
                <w:color w:val="000000"/>
                <w:sz w:val="32"/>
                <w:szCs w:val="32"/>
              </w:rPr>
              <w:t>中小微</w:t>
            </w:r>
            <w:proofErr w:type="gramStart"/>
            <w:r>
              <w:rPr>
                <w:rFonts w:eastAsia="仿宋" w:hint="eastAsia"/>
                <w:color w:val="000000"/>
                <w:sz w:val="32"/>
                <w:szCs w:val="32"/>
              </w:rPr>
              <w:t>文旅企业</w:t>
            </w:r>
            <w:proofErr w:type="gramEnd"/>
            <w:r w:rsidRPr="0090546A">
              <w:rPr>
                <w:rFonts w:eastAsia="仿宋" w:hint="eastAsia"/>
                <w:color w:val="000000"/>
                <w:sz w:val="32"/>
                <w:szCs w:val="32"/>
              </w:rPr>
              <w:t>申请</w:t>
            </w:r>
            <w:r w:rsidRPr="0090546A">
              <w:rPr>
                <w:rFonts w:eastAsia="仿宋"/>
                <w:color w:val="000000"/>
                <w:sz w:val="32"/>
                <w:szCs w:val="32"/>
              </w:rPr>
              <w:t>补贴、奖励</w:t>
            </w:r>
            <w:r w:rsidRPr="0090546A">
              <w:rPr>
                <w:rFonts w:eastAsia="仿宋" w:hint="eastAsia"/>
                <w:color w:val="000000"/>
                <w:sz w:val="32"/>
                <w:szCs w:val="32"/>
              </w:rPr>
              <w:t>额</w:t>
            </w:r>
            <w:r>
              <w:rPr>
                <w:rFonts w:eastAsia="仿宋" w:hint="eastAsia"/>
                <w:color w:val="000000"/>
                <w:sz w:val="32"/>
                <w:szCs w:val="32"/>
              </w:rPr>
              <w:t>度</w:t>
            </w:r>
            <w:r w:rsidRPr="0090546A">
              <w:rPr>
                <w:rFonts w:eastAsia="仿宋" w:hint="eastAsia"/>
                <w:color w:val="000000"/>
                <w:sz w:val="32"/>
                <w:szCs w:val="32"/>
              </w:rPr>
              <w:t>在</w:t>
            </w:r>
            <w:r w:rsidRPr="0090546A">
              <w:rPr>
                <w:rFonts w:eastAsia="仿宋" w:hint="eastAsia"/>
                <w:color w:val="000000"/>
                <w:sz w:val="32"/>
                <w:szCs w:val="32"/>
              </w:rPr>
              <w:t>20</w:t>
            </w:r>
            <w:r w:rsidRPr="0090546A">
              <w:rPr>
                <w:rFonts w:eastAsia="仿宋" w:hint="eastAsia"/>
                <w:color w:val="000000"/>
                <w:sz w:val="32"/>
                <w:szCs w:val="32"/>
              </w:rPr>
              <w:t>万元（含）以下的项目。</w:t>
            </w:r>
          </w:p>
        </w:tc>
      </w:tr>
    </w:tbl>
    <w:p w:rsidR="00B66700" w:rsidRPr="00CC5122" w:rsidRDefault="00B66700" w:rsidP="00B66700">
      <w:pPr>
        <w:adjustRightInd w:val="0"/>
        <w:spacing w:line="600" w:lineRule="exact"/>
        <w:ind w:firstLineChars="200" w:firstLine="640"/>
        <w:rPr>
          <w:rFonts w:ascii="黑体" w:eastAsia="黑体" w:hAnsi="黑体"/>
          <w:sz w:val="32"/>
          <w:szCs w:val="32"/>
        </w:rPr>
      </w:pPr>
      <w:r w:rsidRPr="00CC5122">
        <w:rPr>
          <w:rFonts w:ascii="黑体" w:eastAsia="黑体" w:hAnsi="黑体" w:hint="eastAsia"/>
          <w:sz w:val="32"/>
          <w:szCs w:val="32"/>
        </w:rPr>
        <w:t>六、项目公示</w:t>
      </w:r>
    </w:p>
    <w:p w:rsidR="00B66700" w:rsidRPr="00CC5122" w:rsidRDefault="00B66700" w:rsidP="00B66700">
      <w:pPr>
        <w:spacing w:line="600" w:lineRule="exact"/>
        <w:ind w:firstLineChars="200" w:firstLine="640"/>
        <w:rPr>
          <w:rFonts w:eastAsia="仿宋"/>
          <w:sz w:val="32"/>
          <w:szCs w:val="32"/>
        </w:rPr>
      </w:pPr>
      <w:r w:rsidRPr="00CC5122">
        <w:rPr>
          <w:rFonts w:eastAsia="仿宋" w:hint="eastAsia"/>
          <w:sz w:val="32"/>
          <w:szCs w:val="32"/>
        </w:rPr>
        <w:lastRenderedPageBreak/>
        <w:t>本专项资金扶持</w:t>
      </w:r>
      <w:r w:rsidRPr="00CC5122">
        <w:rPr>
          <w:rFonts w:eastAsia="仿宋"/>
          <w:sz w:val="32"/>
          <w:szCs w:val="32"/>
        </w:rPr>
        <w:t>项目</w:t>
      </w:r>
      <w:r w:rsidRPr="00CC5122">
        <w:rPr>
          <w:rFonts w:eastAsia="仿宋" w:hint="eastAsia"/>
          <w:sz w:val="32"/>
          <w:szCs w:val="32"/>
        </w:rPr>
        <w:t>确定后，在省文化和旅游厅网站公示</w:t>
      </w:r>
      <w:r w:rsidRPr="00CC5122">
        <w:rPr>
          <w:rFonts w:eastAsia="仿宋" w:hint="eastAsia"/>
          <w:sz w:val="32"/>
          <w:szCs w:val="32"/>
        </w:rPr>
        <w:t>5</w:t>
      </w:r>
      <w:r>
        <w:rPr>
          <w:rFonts w:eastAsia="仿宋" w:hint="eastAsia"/>
          <w:sz w:val="32"/>
          <w:szCs w:val="32"/>
        </w:rPr>
        <w:t>个工作日</w:t>
      </w:r>
      <w:r w:rsidRPr="00CC5122">
        <w:rPr>
          <w:rFonts w:eastAsia="仿宋" w:hint="eastAsia"/>
          <w:sz w:val="32"/>
          <w:szCs w:val="32"/>
        </w:rPr>
        <w:t>。公示期满无异议的，由省财政厅会同省文化和旅游厅下达资金。</w:t>
      </w:r>
    </w:p>
    <w:p w:rsidR="00B66700" w:rsidRPr="00CC5122" w:rsidRDefault="00B66700" w:rsidP="00B66700">
      <w:pPr>
        <w:adjustRightInd w:val="0"/>
        <w:spacing w:line="600" w:lineRule="exact"/>
        <w:ind w:firstLineChars="200" w:firstLine="640"/>
        <w:rPr>
          <w:rFonts w:eastAsia="黑体"/>
          <w:color w:val="000000"/>
          <w:sz w:val="32"/>
          <w:szCs w:val="32"/>
        </w:rPr>
      </w:pPr>
      <w:r w:rsidRPr="00CC5122">
        <w:rPr>
          <w:rFonts w:eastAsia="黑体" w:hAnsi="黑体" w:hint="eastAsia"/>
          <w:color w:val="000000"/>
          <w:sz w:val="32"/>
          <w:szCs w:val="32"/>
        </w:rPr>
        <w:t>七</w:t>
      </w:r>
      <w:r w:rsidRPr="00CC5122">
        <w:rPr>
          <w:rFonts w:eastAsia="黑体" w:hAnsi="黑体"/>
          <w:color w:val="000000"/>
          <w:sz w:val="32"/>
          <w:szCs w:val="32"/>
        </w:rPr>
        <w:t>、申报要求</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1</w:t>
      </w:r>
      <w:r w:rsidRPr="00CC5122">
        <w:rPr>
          <w:rFonts w:eastAsia="仿宋" w:hint="eastAsia"/>
          <w:color w:val="000000"/>
          <w:sz w:val="32"/>
          <w:szCs w:val="32"/>
        </w:rPr>
        <w:t>．</w:t>
      </w:r>
      <w:r w:rsidRPr="00CC5122">
        <w:rPr>
          <w:rFonts w:eastAsia="仿宋"/>
          <w:color w:val="000000"/>
          <w:sz w:val="32"/>
          <w:szCs w:val="32"/>
        </w:rPr>
        <w:t>各地要准确把握申报指南的要求，按照规定的申报范围和条件，精心组织项目的初审和筛选，确保申报材料真实可靠。</w:t>
      </w:r>
      <w:r w:rsidRPr="00CC5122">
        <w:rPr>
          <w:rFonts w:eastAsia="仿宋" w:hint="eastAsia"/>
          <w:color w:val="000000"/>
          <w:sz w:val="32"/>
          <w:szCs w:val="32"/>
        </w:rPr>
        <w:t>2020</w:t>
      </w:r>
      <w:r w:rsidRPr="00CC5122">
        <w:rPr>
          <w:rFonts w:eastAsia="仿宋" w:hint="eastAsia"/>
          <w:color w:val="000000"/>
          <w:sz w:val="32"/>
          <w:szCs w:val="32"/>
        </w:rPr>
        <w:t>年</w:t>
      </w:r>
      <w:r w:rsidRPr="00CC5122">
        <w:rPr>
          <w:rFonts w:eastAsia="仿宋" w:hint="eastAsia"/>
          <w:color w:val="000000"/>
          <w:sz w:val="32"/>
          <w:szCs w:val="32"/>
        </w:rPr>
        <w:t>5</w:t>
      </w:r>
      <w:r w:rsidRPr="00CC5122">
        <w:rPr>
          <w:rFonts w:eastAsia="仿宋" w:hint="eastAsia"/>
          <w:color w:val="000000"/>
          <w:sz w:val="32"/>
          <w:szCs w:val="32"/>
        </w:rPr>
        <w:t>月</w:t>
      </w:r>
      <w:r>
        <w:rPr>
          <w:rFonts w:eastAsia="仿宋" w:hint="eastAsia"/>
          <w:color w:val="000000"/>
          <w:sz w:val="32"/>
          <w:szCs w:val="32"/>
        </w:rPr>
        <w:t>30</w:t>
      </w:r>
      <w:r w:rsidRPr="00CC5122">
        <w:rPr>
          <w:rFonts w:eastAsia="仿宋" w:hint="eastAsia"/>
          <w:color w:val="000000"/>
          <w:sz w:val="32"/>
          <w:szCs w:val="32"/>
        </w:rPr>
        <w:t>日前，</w:t>
      </w:r>
      <w:r w:rsidRPr="00CC5122">
        <w:rPr>
          <w:rFonts w:eastAsia="仿宋"/>
          <w:color w:val="000000"/>
          <w:sz w:val="32"/>
          <w:szCs w:val="32"/>
        </w:rPr>
        <w:t>对符合条件的项目，由设区市文化和旅游行政部门会同财政部门出具初审意见并加盖公章后，正式行文上报省文化和旅游厅</w:t>
      </w:r>
      <w:r w:rsidRPr="00CC5122">
        <w:rPr>
          <w:rFonts w:eastAsia="仿宋" w:hint="eastAsia"/>
          <w:color w:val="000000"/>
          <w:sz w:val="32"/>
          <w:szCs w:val="32"/>
        </w:rPr>
        <w:t>；</w:t>
      </w:r>
      <w:r w:rsidRPr="00CC5122">
        <w:rPr>
          <w:rFonts w:eastAsia="仿宋"/>
          <w:color w:val="000000"/>
          <w:sz w:val="32"/>
          <w:szCs w:val="32"/>
        </w:rPr>
        <w:t>省属企业（单位）直接向省文化和旅游厅申报</w:t>
      </w:r>
      <w:r w:rsidRPr="00CC5122">
        <w:rPr>
          <w:rFonts w:eastAsia="仿宋" w:hint="eastAsia"/>
          <w:color w:val="000000"/>
          <w:sz w:val="32"/>
          <w:szCs w:val="32"/>
        </w:rPr>
        <w:t>。</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2</w:t>
      </w:r>
      <w:r w:rsidRPr="00CC5122">
        <w:rPr>
          <w:rFonts w:eastAsia="仿宋" w:hint="eastAsia"/>
          <w:color w:val="000000"/>
          <w:sz w:val="32"/>
          <w:szCs w:val="32"/>
        </w:rPr>
        <w:t>．</w:t>
      </w:r>
      <w:r w:rsidRPr="00CC5122">
        <w:rPr>
          <w:rFonts w:eastAsia="仿宋"/>
          <w:color w:val="000000"/>
          <w:sz w:val="32"/>
          <w:szCs w:val="32"/>
        </w:rPr>
        <w:t>项目申报材料的内容及编写必须符合《</w:t>
      </w:r>
      <w:r w:rsidRPr="00CC5122">
        <w:rPr>
          <w:rFonts w:eastAsia="仿宋"/>
          <w:color w:val="000000"/>
          <w:sz w:val="32"/>
          <w:szCs w:val="32"/>
        </w:rPr>
        <w:t>20</w:t>
      </w:r>
      <w:r w:rsidRPr="00CC5122">
        <w:rPr>
          <w:rFonts w:eastAsia="仿宋" w:hint="eastAsia"/>
          <w:color w:val="000000"/>
          <w:sz w:val="32"/>
          <w:szCs w:val="32"/>
        </w:rPr>
        <w:t>20</w:t>
      </w:r>
      <w:r w:rsidRPr="00CC5122">
        <w:rPr>
          <w:rFonts w:eastAsia="仿宋"/>
          <w:color w:val="000000"/>
          <w:sz w:val="32"/>
          <w:szCs w:val="32"/>
        </w:rPr>
        <w:t>年度江苏省</w:t>
      </w:r>
      <w:r w:rsidRPr="00CC5122">
        <w:rPr>
          <w:rFonts w:eastAsia="仿宋" w:hint="eastAsia"/>
          <w:color w:val="000000"/>
          <w:sz w:val="32"/>
          <w:szCs w:val="32"/>
        </w:rPr>
        <w:t>文化和旅游产业发展</w:t>
      </w:r>
      <w:r w:rsidRPr="00CC5122">
        <w:rPr>
          <w:rFonts w:eastAsia="仿宋"/>
          <w:color w:val="000000"/>
          <w:sz w:val="32"/>
          <w:szCs w:val="32"/>
        </w:rPr>
        <w:t>专项资金项目申报表》</w:t>
      </w:r>
      <w:r w:rsidRPr="00CC5122">
        <w:rPr>
          <w:rFonts w:eastAsia="仿宋" w:hint="eastAsia"/>
          <w:color w:val="000000"/>
          <w:sz w:val="32"/>
          <w:szCs w:val="32"/>
        </w:rPr>
        <w:t>（附件</w:t>
      </w:r>
      <w:r w:rsidRPr="00CC5122">
        <w:rPr>
          <w:rFonts w:eastAsia="仿宋" w:hint="eastAsia"/>
          <w:color w:val="000000"/>
          <w:sz w:val="32"/>
          <w:szCs w:val="32"/>
        </w:rPr>
        <w:t>2</w:t>
      </w:r>
      <w:r w:rsidRPr="00CC5122">
        <w:rPr>
          <w:rFonts w:eastAsia="仿宋" w:hint="eastAsia"/>
          <w:color w:val="000000"/>
          <w:sz w:val="32"/>
          <w:szCs w:val="32"/>
        </w:rPr>
        <w:t>）</w:t>
      </w:r>
      <w:r w:rsidRPr="00CC5122">
        <w:rPr>
          <w:rFonts w:eastAsia="仿宋"/>
          <w:color w:val="000000"/>
          <w:sz w:val="32"/>
          <w:szCs w:val="32"/>
        </w:rPr>
        <w:t>要求，做到内容完整、条理清楚、数据准确</w:t>
      </w:r>
      <w:r w:rsidRPr="00CC5122">
        <w:rPr>
          <w:rFonts w:eastAsia="仿宋" w:hint="eastAsia"/>
          <w:color w:val="000000"/>
          <w:sz w:val="32"/>
          <w:szCs w:val="32"/>
        </w:rPr>
        <w:t>，材料复印清晰，申报表、汇总表、电子版信息一致</w:t>
      </w:r>
      <w:r w:rsidRPr="00CC5122">
        <w:rPr>
          <w:rFonts w:eastAsia="仿宋"/>
          <w:color w:val="000000"/>
          <w:sz w:val="32"/>
          <w:szCs w:val="32"/>
        </w:rPr>
        <w:t>。申报材料按要求装订成册，总页数</w:t>
      </w:r>
      <w:r w:rsidRPr="00CC5122">
        <w:rPr>
          <w:rFonts w:eastAsia="仿宋" w:hint="eastAsia"/>
          <w:color w:val="000000"/>
          <w:sz w:val="32"/>
          <w:szCs w:val="32"/>
        </w:rPr>
        <w:t>原则上</w:t>
      </w:r>
      <w:r w:rsidRPr="00CC5122">
        <w:rPr>
          <w:rFonts w:eastAsia="仿宋"/>
          <w:color w:val="000000"/>
          <w:sz w:val="32"/>
          <w:szCs w:val="32"/>
        </w:rPr>
        <w:t>控制在</w:t>
      </w:r>
      <w:r w:rsidRPr="00CC5122">
        <w:rPr>
          <w:rFonts w:eastAsia="仿宋"/>
          <w:color w:val="000000"/>
          <w:sz w:val="32"/>
          <w:szCs w:val="32"/>
        </w:rPr>
        <w:t>60</w:t>
      </w:r>
      <w:r w:rsidRPr="00CC5122">
        <w:rPr>
          <w:rFonts w:eastAsia="仿宋"/>
          <w:color w:val="000000"/>
          <w:sz w:val="32"/>
          <w:szCs w:val="32"/>
        </w:rPr>
        <w:t>页以内。报送材料包括：设区市文化和旅游行政部门会同财政部门</w:t>
      </w:r>
      <w:r w:rsidRPr="00CC5122">
        <w:rPr>
          <w:rFonts w:eastAsia="仿宋" w:hint="eastAsia"/>
          <w:color w:val="000000"/>
          <w:sz w:val="32"/>
          <w:szCs w:val="32"/>
        </w:rPr>
        <w:t>正式行文的文件</w:t>
      </w:r>
      <w:r w:rsidRPr="00CC5122">
        <w:rPr>
          <w:rFonts w:eastAsia="仿宋" w:hint="eastAsia"/>
          <w:color w:val="000000"/>
          <w:sz w:val="32"/>
          <w:szCs w:val="32"/>
        </w:rPr>
        <w:t>1</w:t>
      </w:r>
      <w:r w:rsidRPr="00CC5122">
        <w:rPr>
          <w:rFonts w:eastAsia="仿宋" w:hint="eastAsia"/>
          <w:color w:val="000000"/>
          <w:sz w:val="32"/>
          <w:szCs w:val="32"/>
        </w:rPr>
        <w:t>份，独立的项目申报表</w:t>
      </w:r>
      <w:r w:rsidRPr="00CC5122">
        <w:rPr>
          <w:rFonts w:eastAsia="仿宋" w:hint="eastAsia"/>
          <w:color w:val="000000"/>
          <w:sz w:val="32"/>
          <w:szCs w:val="32"/>
        </w:rPr>
        <w:t>1</w:t>
      </w:r>
      <w:r w:rsidRPr="00CC5122">
        <w:rPr>
          <w:rFonts w:eastAsia="仿宋" w:hint="eastAsia"/>
          <w:color w:val="000000"/>
          <w:sz w:val="32"/>
          <w:szCs w:val="32"/>
        </w:rPr>
        <w:t>份，装订成册的</w:t>
      </w:r>
      <w:r w:rsidRPr="00CC5122">
        <w:rPr>
          <w:rFonts w:eastAsia="仿宋"/>
          <w:color w:val="000000"/>
          <w:sz w:val="32"/>
          <w:szCs w:val="32"/>
        </w:rPr>
        <w:t>项目申报表及相关附件的纸质材料一式</w:t>
      </w:r>
      <w:r w:rsidRPr="00CC5122">
        <w:rPr>
          <w:rFonts w:eastAsia="仿宋" w:hint="eastAsia"/>
          <w:color w:val="000000"/>
          <w:sz w:val="32"/>
          <w:szCs w:val="32"/>
        </w:rPr>
        <w:t>5</w:t>
      </w:r>
      <w:r w:rsidRPr="00CC5122">
        <w:rPr>
          <w:rFonts w:eastAsia="仿宋"/>
          <w:color w:val="000000"/>
          <w:sz w:val="32"/>
          <w:szCs w:val="32"/>
        </w:rPr>
        <w:t>份</w:t>
      </w:r>
      <w:r w:rsidRPr="00CC5122">
        <w:rPr>
          <w:rFonts w:eastAsia="仿宋" w:hint="eastAsia"/>
          <w:color w:val="000000"/>
          <w:sz w:val="32"/>
          <w:szCs w:val="32"/>
        </w:rPr>
        <w:t>和</w:t>
      </w:r>
      <w:r w:rsidRPr="00CC5122">
        <w:rPr>
          <w:rFonts w:eastAsia="仿宋" w:hint="eastAsia"/>
          <w:color w:val="000000"/>
          <w:sz w:val="32"/>
          <w:szCs w:val="32"/>
        </w:rPr>
        <w:t>PDF</w:t>
      </w:r>
      <w:r w:rsidRPr="00CC5122">
        <w:rPr>
          <w:rFonts w:eastAsia="仿宋"/>
          <w:color w:val="000000"/>
          <w:sz w:val="32"/>
          <w:szCs w:val="32"/>
        </w:rPr>
        <w:t>电子版</w:t>
      </w:r>
      <w:r w:rsidRPr="00CC5122">
        <w:rPr>
          <w:rFonts w:eastAsia="仿宋" w:hint="eastAsia"/>
          <w:color w:val="000000"/>
          <w:sz w:val="32"/>
          <w:szCs w:val="32"/>
        </w:rPr>
        <w:t>，项目申报汇总表（</w:t>
      </w:r>
      <w:r w:rsidRPr="00CC5122">
        <w:rPr>
          <w:rFonts w:eastAsia="仿宋" w:hint="eastAsia"/>
          <w:color w:val="000000"/>
          <w:sz w:val="32"/>
          <w:szCs w:val="32"/>
        </w:rPr>
        <w:t>Excel</w:t>
      </w:r>
      <w:r w:rsidRPr="00CC5122">
        <w:rPr>
          <w:rFonts w:eastAsia="仿宋" w:hint="eastAsia"/>
          <w:color w:val="000000"/>
          <w:sz w:val="32"/>
          <w:szCs w:val="32"/>
        </w:rPr>
        <w:t>版、附件</w:t>
      </w:r>
      <w:r w:rsidRPr="00CC5122">
        <w:rPr>
          <w:rFonts w:eastAsia="仿宋" w:hint="eastAsia"/>
          <w:color w:val="000000"/>
          <w:sz w:val="32"/>
          <w:szCs w:val="32"/>
        </w:rPr>
        <w:t>3</w:t>
      </w:r>
      <w:r w:rsidRPr="00CC5122">
        <w:rPr>
          <w:rFonts w:eastAsia="仿宋" w:hint="eastAsia"/>
          <w:color w:val="000000"/>
          <w:sz w:val="32"/>
          <w:szCs w:val="32"/>
        </w:rPr>
        <w:t>）。</w:t>
      </w:r>
    </w:p>
    <w:p w:rsidR="00B66700" w:rsidRPr="00CC5122" w:rsidRDefault="00B66700" w:rsidP="00B66700">
      <w:pPr>
        <w:spacing w:line="600" w:lineRule="exact"/>
        <w:ind w:firstLineChars="200" w:firstLine="640"/>
        <w:rPr>
          <w:rFonts w:eastAsia="仿宋"/>
          <w:color w:val="000000"/>
          <w:sz w:val="32"/>
          <w:szCs w:val="32"/>
        </w:rPr>
      </w:pPr>
      <w:r w:rsidRPr="00CC5122">
        <w:rPr>
          <w:rFonts w:eastAsia="仿宋" w:hint="eastAsia"/>
          <w:color w:val="000000"/>
          <w:sz w:val="32"/>
          <w:szCs w:val="32"/>
        </w:rPr>
        <w:t>3</w:t>
      </w:r>
      <w:r w:rsidRPr="00CC5122">
        <w:rPr>
          <w:rFonts w:eastAsia="仿宋" w:hint="eastAsia"/>
          <w:color w:val="000000"/>
          <w:sz w:val="32"/>
          <w:szCs w:val="32"/>
        </w:rPr>
        <w:t>．</w:t>
      </w:r>
      <w:r w:rsidRPr="00CC5122">
        <w:rPr>
          <w:rFonts w:eastAsia="仿宋"/>
          <w:color w:val="000000"/>
          <w:sz w:val="32"/>
          <w:szCs w:val="32"/>
        </w:rPr>
        <w:t>专项资金实行承诺制，申报企业须填写《</w:t>
      </w:r>
      <w:r w:rsidRPr="00CC5122">
        <w:rPr>
          <w:rFonts w:eastAsia="仿宋"/>
          <w:color w:val="000000"/>
          <w:sz w:val="32"/>
          <w:szCs w:val="32"/>
        </w:rPr>
        <w:t>20</w:t>
      </w:r>
      <w:r w:rsidRPr="00CC5122">
        <w:rPr>
          <w:rFonts w:eastAsia="仿宋" w:hint="eastAsia"/>
          <w:color w:val="000000"/>
          <w:sz w:val="32"/>
          <w:szCs w:val="32"/>
        </w:rPr>
        <w:t>20</w:t>
      </w:r>
      <w:r w:rsidRPr="00CC5122">
        <w:rPr>
          <w:rFonts w:eastAsia="仿宋"/>
          <w:color w:val="000000"/>
          <w:sz w:val="32"/>
          <w:szCs w:val="32"/>
        </w:rPr>
        <w:t>年度江苏省</w:t>
      </w:r>
      <w:r w:rsidRPr="00CC5122">
        <w:rPr>
          <w:rFonts w:eastAsia="仿宋" w:hint="eastAsia"/>
          <w:color w:val="000000"/>
          <w:sz w:val="32"/>
          <w:szCs w:val="32"/>
        </w:rPr>
        <w:t>文化和旅游产业发展</w:t>
      </w:r>
      <w:r w:rsidRPr="00CC5122">
        <w:rPr>
          <w:rFonts w:eastAsia="仿宋"/>
          <w:color w:val="000000"/>
          <w:sz w:val="32"/>
          <w:szCs w:val="32"/>
        </w:rPr>
        <w:t>专项资金申报信用承诺书》，并据实提供申报材料。如有违背，一律按照《财政违法行为处罚处分条例》</w:t>
      </w:r>
      <w:r>
        <w:rPr>
          <w:rFonts w:eastAsia="仿宋" w:hint="eastAsia"/>
          <w:color w:val="000000"/>
          <w:sz w:val="32"/>
          <w:szCs w:val="32"/>
        </w:rPr>
        <w:t>等</w:t>
      </w:r>
      <w:r w:rsidRPr="00CC5122">
        <w:rPr>
          <w:rFonts w:eastAsia="仿宋"/>
          <w:color w:val="000000"/>
          <w:sz w:val="32"/>
          <w:szCs w:val="32"/>
        </w:rPr>
        <w:t>相关规定进行处罚。</w:t>
      </w:r>
    </w:p>
    <w:p w:rsidR="00B66700" w:rsidRPr="00CC5122" w:rsidRDefault="00B66700" w:rsidP="00B66700">
      <w:pPr>
        <w:spacing w:line="600" w:lineRule="exact"/>
        <w:ind w:firstLineChars="200" w:firstLine="640"/>
        <w:rPr>
          <w:rFonts w:ascii="黑体" w:eastAsia="黑体" w:hAnsi="黑体"/>
          <w:color w:val="000000"/>
          <w:sz w:val="32"/>
          <w:szCs w:val="32"/>
        </w:rPr>
      </w:pPr>
      <w:r w:rsidRPr="00CC5122">
        <w:rPr>
          <w:rFonts w:ascii="黑体" w:eastAsia="黑体" w:hAnsi="黑体" w:hint="eastAsia"/>
          <w:color w:val="000000"/>
          <w:sz w:val="32"/>
          <w:szCs w:val="32"/>
        </w:rPr>
        <w:lastRenderedPageBreak/>
        <w:t>八、其他事项</w:t>
      </w:r>
    </w:p>
    <w:p w:rsidR="00B66700" w:rsidRPr="00316084" w:rsidRDefault="00B66700" w:rsidP="00B66700">
      <w:pPr>
        <w:spacing w:line="600" w:lineRule="exact"/>
        <w:ind w:firstLineChars="200" w:firstLine="640"/>
        <w:rPr>
          <w:rFonts w:eastAsia="仿宋"/>
          <w:color w:val="000000"/>
          <w:sz w:val="32"/>
          <w:szCs w:val="32"/>
        </w:rPr>
      </w:pPr>
      <w:r w:rsidRPr="00CC5122">
        <w:rPr>
          <w:rFonts w:eastAsia="仿宋"/>
          <w:color w:val="000000"/>
          <w:sz w:val="32"/>
          <w:szCs w:val="32"/>
        </w:rPr>
        <w:t>本指南的文本可在江苏省文化和旅游厅网站（</w:t>
      </w:r>
      <w:r w:rsidRPr="00CC5122">
        <w:rPr>
          <w:rFonts w:eastAsia="仿宋"/>
          <w:color w:val="000000"/>
          <w:sz w:val="32"/>
          <w:szCs w:val="32"/>
        </w:rPr>
        <w:t>http://wlt.jiangsu.gov.cn/</w:t>
      </w:r>
      <w:r w:rsidRPr="00CC5122">
        <w:rPr>
          <w:rFonts w:eastAsia="仿宋"/>
          <w:color w:val="000000"/>
          <w:sz w:val="32"/>
          <w:szCs w:val="32"/>
        </w:rPr>
        <w:t>）上查询和下载。</w:t>
      </w:r>
    </w:p>
    <w:p w:rsidR="00927AD9" w:rsidRPr="00B66700" w:rsidRDefault="00927AD9" w:rsidP="00927AD9">
      <w:pPr>
        <w:adjustRightInd w:val="0"/>
        <w:snapToGrid w:val="0"/>
        <w:spacing w:line="560" w:lineRule="exact"/>
        <w:ind w:firstLineChars="200" w:firstLine="640"/>
        <w:rPr>
          <w:rFonts w:ascii="黑体" w:eastAsia="黑体"/>
          <w:color w:val="000000"/>
          <w:sz w:val="32"/>
          <w:szCs w:val="32"/>
        </w:rPr>
      </w:pPr>
    </w:p>
    <w:sectPr w:rsidR="00927AD9" w:rsidRPr="00B66700" w:rsidSect="009E48F4">
      <w:headerReference w:type="even" r:id="rId9"/>
      <w:footerReference w:type="even" r:id="rId10"/>
      <w:footerReference w:type="default" r:id="rId11"/>
      <w:pgSz w:w="11906" w:h="16838"/>
      <w:pgMar w:top="1588" w:right="1588" w:bottom="1588"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BC" w:rsidRDefault="00CE59BC" w:rsidP="00764373">
      <w:r>
        <w:separator/>
      </w:r>
    </w:p>
  </w:endnote>
  <w:endnote w:type="continuationSeparator" w:id="0">
    <w:p w:rsidR="00CE59BC" w:rsidRDefault="00CE59BC" w:rsidP="0076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52" w:rsidRPr="00FD2B04" w:rsidRDefault="0022390A" w:rsidP="005B7EFE">
    <w:pPr>
      <w:pStyle w:val="a4"/>
      <w:ind w:leftChars="100" w:left="210" w:rightChars="100" w:right="210" w:firstLine="0"/>
      <w:jc w:val="both"/>
      <w:rPr>
        <w:rStyle w:val="a6"/>
        <w:sz w:val="28"/>
        <w:szCs w:val="28"/>
      </w:rPr>
    </w:pPr>
    <w:r>
      <w:rPr>
        <w:rStyle w:val="a6"/>
        <w:rFonts w:cs="方正仿宋_GBK" w:hint="eastAsia"/>
        <w:sz w:val="28"/>
        <w:szCs w:val="28"/>
      </w:rPr>
      <w:t>―</w:t>
    </w:r>
    <w:r>
      <w:rPr>
        <w:rStyle w:val="a6"/>
        <w:sz w:val="28"/>
        <w:szCs w:val="28"/>
      </w:rPr>
      <w:t xml:space="preserve"> </w:t>
    </w:r>
    <w:r w:rsidR="00582591" w:rsidRPr="00450943">
      <w:rPr>
        <w:rStyle w:val="a6"/>
        <w:sz w:val="28"/>
        <w:szCs w:val="28"/>
      </w:rPr>
      <w:fldChar w:fldCharType="begin"/>
    </w:r>
    <w:r w:rsidRPr="00450943">
      <w:rPr>
        <w:rStyle w:val="a6"/>
        <w:sz w:val="28"/>
        <w:szCs w:val="28"/>
      </w:rPr>
      <w:instrText xml:space="preserve"> PAGE </w:instrText>
    </w:r>
    <w:r w:rsidR="00582591" w:rsidRPr="00450943">
      <w:rPr>
        <w:rStyle w:val="a6"/>
        <w:sz w:val="28"/>
        <w:szCs w:val="28"/>
      </w:rPr>
      <w:fldChar w:fldCharType="separate"/>
    </w:r>
    <w:r>
      <w:rPr>
        <w:rStyle w:val="a6"/>
        <w:noProof/>
        <w:sz w:val="28"/>
        <w:szCs w:val="28"/>
      </w:rPr>
      <w:t>16</w:t>
    </w:r>
    <w:r w:rsidR="00582591" w:rsidRPr="00450943">
      <w:rPr>
        <w:rStyle w:val="a6"/>
        <w:sz w:val="28"/>
        <w:szCs w:val="28"/>
      </w:rPr>
      <w:fldChar w:fldCharType="end"/>
    </w:r>
    <w:r>
      <w:rPr>
        <w:rStyle w:val="a6"/>
        <w:sz w:val="28"/>
        <w:szCs w:val="28"/>
      </w:rPr>
      <w:t xml:space="preserve"> </w:t>
    </w:r>
    <w:r>
      <w:rPr>
        <w:rStyle w:val="a6"/>
        <w:rFonts w:cs="方正仿宋_GBK"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52" w:rsidRPr="00FD2B04" w:rsidRDefault="0022390A" w:rsidP="005B7EFE">
    <w:pPr>
      <w:pStyle w:val="a4"/>
      <w:wordWrap w:val="0"/>
      <w:ind w:leftChars="100" w:left="210" w:rightChars="100" w:right="210" w:firstLine="0"/>
      <w:jc w:val="right"/>
      <w:rPr>
        <w:rStyle w:val="a6"/>
        <w:sz w:val="28"/>
        <w:szCs w:val="28"/>
      </w:rPr>
    </w:pPr>
    <w:r>
      <w:rPr>
        <w:rStyle w:val="a6"/>
        <w:rFonts w:cs="方正仿宋_GBK" w:hint="eastAsia"/>
        <w:sz w:val="28"/>
        <w:szCs w:val="28"/>
      </w:rPr>
      <w:t>―</w:t>
    </w:r>
    <w:r>
      <w:rPr>
        <w:rStyle w:val="a6"/>
        <w:sz w:val="28"/>
        <w:szCs w:val="28"/>
      </w:rPr>
      <w:t xml:space="preserve"> </w:t>
    </w:r>
    <w:r w:rsidR="00582591" w:rsidRPr="00450943">
      <w:rPr>
        <w:rStyle w:val="a6"/>
        <w:sz w:val="28"/>
        <w:szCs w:val="28"/>
      </w:rPr>
      <w:fldChar w:fldCharType="begin"/>
    </w:r>
    <w:r w:rsidRPr="00450943">
      <w:rPr>
        <w:rStyle w:val="a6"/>
        <w:sz w:val="28"/>
        <w:szCs w:val="28"/>
      </w:rPr>
      <w:instrText xml:space="preserve"> PAGE </w:instrText>
    </w:r>
    <w:r w:rsidR="00582591" w:rsidRPr="00450943">
      <w:rPr>
        <w:rStyle w:val="a6"/>
        <w:sz w:val="28"/>
        <w:szCs w:val="28"/>
      </w:rPr>
      <w:fldChar w:fldCharType="separate"/>
    </w:r>
    <w:r w:rsidR="008E193E">
      <w:rPr>
        <w:rStyle w:val="a6"/>
        <w:noProof/>
        <w:sz w:val="28"/>
        <w:szCs w:val="28"/>
      </w:rPr>
      <w:t>1</w:t>
    </w:r>
    <w:r w:rsidR="00582591" w:rsidRPr="00450943">
      <w:rPr>
        <w:rStyle w:val="a6"/>
        <w:sz w:val="28"/>
        <w:szCs w:val="28"/>
      </w:rPr>
      <w:fldChar w:fldCharType="end"/>
    </w:r>
    <w:r>
      <w:rPr>
        <w:rStyle w:val="a6"/>
        <w:sz w:val="28"/>
        <w:szCs w:val="28"/>
      </w:rPr>
      <w:t xml:space="preserve"> </w:t>
    </w:r>
    <w:r>
      <w:rPr>
        <w:rStyle w:val="a6"/>
        <w:rFonts w:cs="方正仿宋_GBK"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BC" w:rsidRDefault="00CE59BC" w:rsidP="00764373">
      <w:r>
        <w:separator/>
      </w:r>
    </w:p>
  </w:footnote>
  <w:footnote w:type="continuationSeparator" w:id="0">
    <w:p w:rsidR="00CE59BC" w:rsidRDefault="00CE59BC" w:rsidP="00764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52" w:rsidRDefault="00CE59BC" w:rsidP="00AB541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9AA"/>
    <w:multiLevelType w:val="hybridMultilevel"/>
    <w:tmpl w:val="8660AF2C"/>
    <w:lvl w:ilvl="0" w:tplc="BF3CF858">
      <w:start w:val="1"/>
      <w:numFmt w:val="decimal"/>
      <w:lvlText w:val="%1."/>
      <w:lvlJc w:val="left"/>
      <w:pPr>
        <w:ind w:left="145" w:hanging="489"/>
        <w:jc w:val="left"/>
      </w:pPr>
      <w:rPr>
        <w:rFonts w:hint="default"/>
        <w:spacing w:val="-1"/>
        <w:w w:val="103"/>
      </w:rPr>
    </w:lvl>
    <w:lvl w:ilvl="1" w:tplc="13C031F4">
      <w:numFmt w:val="bullet"/>
      <w:lvlText w:val="•"/>
      <w:lvlJc w:val="left"/>
      <w:pPr>
        <w:ind w:left="1022" w:hanging="489"/>
      </w:pPr>
      <w:rPr>
        <w:rFonts w:hint="default"/>
      </w:rPr>
    </w:lvl>
    <w:lvl w:ilvl="2" w:tplc="CC766B2A">
      <w:numFmt w:val="bullet"/>
      <w:lvlText w:val="•"/>
      <w:lvlJc w:val="left"/>
      <w:pPr>
        <w:ind w:left="1904" w:hanging="489"/>
      </w:pPr>
      <w:rPr>
        <w:rFonts w:hint="default"/>
      </w:rPr>
    </w:lvl>
    <w:lvl w:ilvl="3" w:tplc="A3520F48">
      <w:numFmt w:val="bullet"/>
      <w:lvlText w:val="•"/>
      <w:lvlJc w:val="left"/>
      <w:pPr>
        <w:ind w:left="2787" w:hanging="489"/>
      </w:pPr>
      <w:rPr>
        <w:rFonts w:hint="default"/>
      </w:rPr>
    </w:lvl>
    <w:lvl w:ilvl="4" w:tplc="85F2F3C8">
      <w:numFmt w:val="bullet"/>
      <w:lvlText w:val="•"/>
      <w:lvlJc w:val="left"/>
      <w:pPr>
        <w:ind w:left="3669" w:hanging="489"/>
      </w:pPr>
      <w:rPr>
        <w:rFonts w:hint="default"/>
      </w:rPr>
    </w:lvl>
    <w:lvl w:ilvl="5" w:tplc="C1B27F30">
      <w:numFmt w:val="bullet"/>
      <w:lvlText w:val="•"/>
      <w:lvlJc w:val="left"/>
      <w:pPr>
        <w:ind w:left="4552" w:hanging="489"/>
      </w:pPr>
      <w:rPr>
        <w:rFonts w:hint="default"/>
      </w:rPr>
    </w:lvl>
    <w:lvl w:ilvl="6" w:tplc="C00C0976">
      <w:numFmt w:val="bullet"/>
      <w:lvlText w:val="•"/>
      <w:lvlJc w:val="left"/>
      <w:pPr>
        <w:ind w:left="5434" w:hanging="489"/>
      </w:pPr>
      <w:rPr>
        <w:rFonts w:hint="default"/>
      </w:rPr>
    </w:lvl>
    <w:lvl w:ilvl="7" w:tplc="673E1CA6">
      <w:numFmt w:val="bullet"/>
      <w:lvlText w:val="•"/>
      <w:lvlJc w:val="left"/>
      <w:pPr>
        <w:ind w:left="6316" w:hanging="489"/>
      </w:pPr>
      <w:rPr>
        <w:rFonts w:hint="default"/>
      </w:rPr>
    </w:lvl>
    <w:lvl w:ilvl="8" w:tplc="6160395C">
      <w:numFmt w:val="bullet"/>
      <w:lvlText w:val="•"/>
      <w:lvlJc w:val="left"/>
      <w:pPr>
        <w:ind w:left="7199" w:hanging="48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33"/>
    <w:rsid w:val="0005127D"/>
    <w:rsid w:val="00057ABE"/>
    <w:rsid w:val="000713AC"/>
    <w:rsid w:val="000A3AE6"/>
    <w:rsid w:val="000F3AAA"/>
    <w:rsid w:val="001318F6"/>
    <w:rsid w:val="00142196"/>
    <w:rsid w:val="00163011"/>
    <w:rsid w:val="001A715D"/>
    <w:rsid w:val="001F55BD"/>
    <w:rsid w:val="0021022A"/>
    <w:rsid w:val="0022390A"/>
    <w:rsid w:val="00233625"/>
    <w:rsid w:val="00271DC3"/>
    <w:rsid w:val="00294B70"/>
    <w:rsid w:val="002D78CA"/>
    <w:rsid w:val="002F4BAE"/>
    <w:rsid w:val="003B160A"/>
    <w:rsid w:val="004808D4"/>
    <w:rsid w:val="005279E8"/>
    <w:rsid w:val="00573B2B"/>
    <w:rsid w:val="00582591"/>
    <w:rsid w:val="005D2BB1"/>
    <w:rsid w:val="005D3178"/>
    <w:rsid w:val="006161E2"/>
    <w:rsid w:val="006F3128"/>
    <w:rsid w:val="00700B9C"/>
    <w:rsid w:val="00734256"/>
    <w:rsid w:val="00743633"/>
    <w:rsid w:val="007605E6"/>
    <w:rsid w:val="00764373"/>
    <w:rsid w:val="00791677"/>
    <w:rsid w:val="00800018"/>
    <w:rsid w:val="008662A8"/>
    <w:rsid w:val="008E193E"/>
    <w:rsid w:val="00915D28"/>
    <w:rsid w:val="00927AD9"/>
    <w:rsid w:val="009538A0"/>
    <w:rsid w:val="00972F1D"/>
    <w:rsid w:val="009B02E7"/>
    <w:rsid w:val="009B1963"/>
    <w:rsid w:val="009E48F4"/>
    <w:rsid w:val="00AD7CD4"/>
    <w:rsid w:val="00B66700"/>
    <w:rsid w:val="00BC1F75"/>
    <w:rsid w:val="00BC3403"/>
    <w:rsid w:val="00C242FE"/>
    <w:rsid w:val="00C76EC1"/>
    <w:rsid w:val="00CC0ADC"/>
    <w:rsid w:val="00CE59BC"/>
    <w:rsid w:val="00D2718F"/>
    <w:rsid w:val="00D30EF2"/>
    <w:rsid w:val="00D317BA"/>
    <w:rsid w:val="00D428DE"/>
    <w:rsid w:val="00D756E3"/>
    <w:rsid w:val="00E41FAB"/>
    <w:rsid w:val="00EC589E"/>
    <w:rsid w:val="00EC6EA2"/>
    <w:rsid w:val="00ED02D1"/>
    <w:rsid w:val="00F016F9"/>
    <w:rsid w:val="00F640B8"/>
    <w:rsid w:val="00FA7204"/>
    <w:rsid w:val="00FC0DB4"/>
    <w:rsid w:val="00FE66B6"/>
    <w:rsid w:val="00FF000D"/>
    <w:rsid w:val="00FF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6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3633"/>
    <w:pPr>
      <w:pBdr>
        <w:bottom w:val="single" w:sz="6" w:space="1" w:color="auto"/>
      </w:pBdr>
      <w:tabs>
        <w:tab w:val="center" w:pos="4153"/>
        <w:tab w:val="right" w:pos="8306"/>
      </w:tabs>
      <w:autoSpaceDE w:val="0"/>
      <w:autoSpaceDN w:val="0"/>
      <w:snapToGrid w:val="0"/>
      <w:spacing w:line="240" w:lineRule="atLeast"/>
      <w:ind w:firstLine="624"/>
      <w:jc w:val="center"/>
    </w:pPr>
    <w:rPr>
      <w:rFonts w:eastAsia="方正仿宋_GBK"/>
      <w:kern w:val="0"/>
      <w:sz w:val="18"/>
      <w:szCs w:val="18"/>
    </w:rPr>
  </w:style>
  <w:style w:type="character" w:customStyle="1" w:styleId="Char">
    <w:name w:val="页眉 Char"/>
    <w:basedOn w:val="a0"/>
    <w:link w:val="a3"/>
    <w:rsid w:val="00743633"/>
    <w:rPr>
      <w:rFonts w:ascii="Times New Roman" w:eastAsia="方正仿宋_GBK" w:hAnsi="Times New Roman" w:cs="Times New Roman"/>
      <w:kern w:val="0"/>
      <w:sz w:val="18"/>
      <w:szCs w:val="18"/>
    </w:rPr>
  </w:style>
  <w:style w:type="paragraph" w:styleId="a4">
    <w:name w:val="footer"/>
    <w:basedOn w:val="a"/>
    <w:link w:val="Char0"/>
    <w:uiPriority w:val="99"/>
    <w:rsid w:val="00743633"/>
    <w:pPr>
      <w:tabs>
        <w:tab w:val="center" w:pos="4153"/>
        <w:tab w:val="right" w:pos="8306"/>
      </w:tabs>
      <w:autoSpaceDE w:val="0"/>
      <w:autoSpaceDN w:val="0"/>
      <w:snapToGrid w:val="0"/>
      <w:spacing w:line="240" w:lineRule="atLeast"/>
      <w:ind w:firstLine="624"/>
      <w:jc w:val="left"/>
    </w:pPr>
    <w:rPr>
      <w:rFonts w:eastAsia="方正仿宋_GBK"/>
      <w:kern w:val="0"/>
      <w:sz w:val="18"/>
      <w:szCs w:val="18"/>
    </w:rPr>
  </w:style>
  <w:style w:type="character" w:customStyle="1" w:styleId="Char0">
    <w:name w:val="页脚 Char"/>
    <w:basedOn w:val="a0"/>
    <w:link w:val="a4"/>
    <w:uiPriority w:val="99"/>
    <w:rsid w:val="00743633"/>
    <w:rPr>
      <w:rFonts w:ascii="Times New Roman" w:eastAsia="方正仿宋_GBK" w:hAnsi="Times New Roman" w:cs="Times New Roman"/>
      <w:kern w:val="0"/>
      <w:sz w:val="18"/>
      <w:szCs w:val="18"/>
    </w:rPr>
  </w:style>
  <w:style w:type="paragraph" w:customStyle="1" w:styleId="a5">
    <w:name w:val="线型"/>
    <w:basedOn w:val="a"/>
    <w:rsid w:val="00743633"/>
    <w:pPr>
      <w:autoSpaceDE w:val="0"/>
      <w:autoSpaceDN w:val="0"/>
      <w:adjustRightInd w:val="0"/>
      <w:ind w:right="357"/>
      <w:jc w:val="center"/>
    </w:pPr>
    <w:rPr>
      <w:rFonts w:eastAsia="方正仿宋_GBK"/>
      <w:kern w:val="0"/>
      <w:szCs w:val="21"/>
    </w:rPr>
  </w:style>
  <w:style w:type="character" w:styleId="a6">
    <w:name w:val="page number"/>
    <w:rsid w:val="00743633"/>
    <w:rPr>
      <w:rFonts w:cs="Times New Roman"/>
    </w:rPr>
  </w:style>
  <w:style w:type="paragraph" w:customStyle="1" w:styleId="1">
    <w:name w:val="标题1"/>
    <w:basedOn w:val="a"/>
    <w:next w:val="a"/>
    <w:rsid w:val="00743633"/>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styleId="a7">
    <w:name w:val="Body Text"/>
    <w:basedOn w:val="a"/>
    <w:link w:val="Char1"/>
    <w:uiPriority w:val="1"/>
    <w:qFormat/>
    <w:rsid w:val="00AD7CD4"/>
    <w:pPr>
      <w:autoSpaceDE w:val="0"/>
      <w:autoSpaceDN w:val="0"/>
      <w:jc w:val="left"/>
    </w:pPr>
    <w:rPr>
      <w:rFonts w:ascii="宋体" w:hAnsi="宋体" w:cs="宋体"/>
      <w:kern w:val="0"/>
      <w:sz w:val="29"/>
      <w:szCs w:val="29"/>
      <w:lang w:eastAsia="en-US"/>
    </w:rPr>
  </w:style>
  <w:style w:type="character" w:customStyle="1" w:styleId="Char1">
    <w:name w:val="正文文本 Char"/>
    <w:basedOn w:val="a0"/>
    <w:link w:val="a7"/>
    <w:uiPriority w:val="1"/>
    <w:rsid w:val="00AD7CD4"/>
    <w:rPr>
      <w:rFonts w:ascii="宋体" w:eastAsia="宋体" w:hAnsi="宋体" w:cs="宋体"/>
      <w:kern w:val="0"/>
      <w:sz w:val="29"/>
      <w:szCs w:val="29"/>
      <w:lang w:eastAsia="en-US"/>
    </w:rPr>
  </w:style>
  <w:style w:type="paragraph" w:customStyle="1" w:styleId="11">
    <w:name w:val="标题 11"/>
    <w:basedOn w:val="a"/>
    <w:uiPriority w:val="1"/>
    <w:qFormat/>
    <w:rsid w:val="00AD7CD4"/>
    <w:pPr>
      <w:autoSpaceDE w:val="0"/>
      <w:autoSpaceDN w:val="0"/>
      <w:ind w:left="778"/>
      <w:jc w:val="left"/>
      <w:outlineLvl w:val="1"/>
    </w:pPr>
    <w:rPr>
      <w:rFonts w:ascii="宋体" w:hAnsi="宋体" w:cs="宋体"/>
      <w:kern w:val="0"/>
      <w:sz w:val="32"/>
      <w:szCs w:val="32"/>
      <w:lang w:eastAsia="en-US"/>
    </w:rPr>
  </w:style>
  <w:style w:type="paragraph" w:customStyle="1" w:styleId="21">
    <w:name w:val="标题 21"/>
    <w:basedOn w:val="a"/>
    <w:uiPriority w:val="1"/>
    <w:qFormat/>
    <w:rsid w:val="00AD7CD4"/>
    <w:pPr>
      <w:autoSpaceDE w:val="0"/>
      <w:autoSpaceDN w:val="0"/>
      <w:ind w:left="773"/>
      <w:jc w:val="left"/>
      <w:outlineLvl w:val="2"/>
    </w:pPr>
    <w:rPr>
      <w:rFonts w:ascii="宋体" w:hAnsi="宋体" w:cs="宋体"/>
      <w:kern w:val="0"/>
      <w:sz w:val="31"/>
      <w:szCs w:val="31"/>
      <w:lang w:eastAsia="en-US"/>
    </w:rPr>
  </w:style>
  <w:style w:type="paragraph" w:styleId="a8">
    <w:name w:val="List Paragraph"/>
    <w:basedOn w:val="a"/>
    <w:uiPriority w:val="1"/>
    <w:qFormat/>
    <w:rsid w:val="00AD7CD4"/>
    <w:pPr>
      <w:autoSpaceDE w:val="0"/>
      <w:autoSpaceDN w:val="0"/>
      <w:ind w:left="1251" w:firstLine="632"/>
      <w:jc w:val="left"/>
    </w:pPr>
    <w:rPr>
      <w:rFonts w:ascii="宋体" w:hAnsi="宋体" w:cs="宋体"/>
      <w:kern w:val="0"/>
      <w:sz w:val="22"/>
      <w:szCs w:val="22"/>
      <w:lang w:eastAsia="en-US"/>
    </w:rPr>
  </w:style>
  <w:style w:type="paragraph" w:styleId="a9">
    <w:name w:val="No Spacing"/>
    <w:uiPriority w:val="1"/>
    <w:qFormat/>
    <w:rsid w:val="005279E8"/>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6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3633"/>
    <w:pPr>
      <w:pBdr>
        <w:bottom w:val="single" w:sz="6" w:space="1" w:color="auto"/>
      </w:pBdr>
      <w:tabs>
        <w:tab w:val="center" w:pos="4153"/>
        <w:tab w:val="right" w:pos="8306"/>
      </w:tabs>
      <w:autoSpaceDE w:val="0"/>
      <w:autoSpaceDN w:val="0"/>
      <w:snapToGrid w:val="0"/>
      <w:spacing w:line="240" w:lineRule="atLeast"/>
      <w:ind w:firstLine="624"/>
      <w:jc w:val="center"/>
    </w:pPr>
    <w:rPr>
      <w:rFonts w:eastAsia="方正仿宋_GBK"/>
      <w:kern w:val="0"/>
      <w:sz w:val="18"/>
      <w:szCs w:val="18"/>
    </w:rPr>
  </w:style>
  <w:style w:type="character" w:customStyle="1" w:styleId="Char">
    <w:name w:val="页眉 Char"/>
    <w:basedOn w:val="a0"/>
    <w:link w:val="a3"/>
    <w:rsid w:val="00743633"/>
    <w:rPr>
      <w:rFonts w:ascii="Times New Roman" w:eastAsia="方正仿宋_GBK" w:hAnsi="Times New Roman" w:cs="Times New Roman"/>
      <w:kern w:val="0"/>
      <w:sz w:val="18"/>
      <w:szCs w:val="18"/>
    </w:rPr>
  </w:style>
  <w:style w:type="paragraph" w:styleId="a4">
    <w:name w:val="footer"/>
    <w:basedOn w:val="a"/>
    <w:link w:val="Char0"/>
    <w:uiPriority w:val="99"/>
    <w:rsid w:val="00743633"/>
    <w:pPr>
      <w:tabs>
        <w:tab w:val="center" w:pos="4153"/>
        <w:tab w:val="right" w:pos="8306"/>
      </w:tabs>
      <w:autoSpaceDE w:val="0"/>
      <w:autoSpaceDN w:val="0"/>
      <w:snapToGrid w:val="0"/>
      <w:spacing w:line="240" w:lineRule="atLeast"/>
      <w:ind w:firstLine="624"/>
      <w:jc w:val="left"/>
    </w:pPr>
    <w:rPr>
      <w:rFonts w:eastAsia="方正仿宋_GBK"/>
      <w:kern w:val="0"/>
      <w:sz w:val="18"/>
      <w:szCs w:val="18"/>
    </w:rPr>
  </w:style>
  <w:style w:type="character" w:customStyle="1" w:styleId="Char0">
    <w:name w:val="页脚 Char"/>
    <w:basedOn w:val="a0"/>
    <w:link w:val="a4"/>
    <w:uiPriority w:val="99"/>
    <w:rsid w:val="00743633"/>
    <w:rPr>
      <w:rFonts w:ascii="Times New Roman" w:eastAsia="方正仿宋_GBK" w:hAnsi="Times New Roman" w:cs="Times New Roman"/>
      <w:kern w:val="0"/>
      <w:sz w:val="18"/>
      <w:szCs w:val="18"/>
    </w:rPr>
  </w:style>
  <w:style w:type="paragraph" w:customStyle="1" w:styleId="a5">
    <w:name w:val="线型"/>
    <w:basedOn w:val="a"/>
    <w:rsid w:val="00743633"/>
    <w:pPr>
      <w:autoSpaceDE w:val="0"/>
      <w:autoSpaceDN w:val="0"/>
      <w:adjustRightInd w:val="0"/>
      <w:ind w:right="357"/>
      <w:jc w:val="center"/>
    </w:pPr>
    <w:rPr>
      <w:rFonts w:eastAsia="方正仿宋_GBK"/>
      <w:kern w:val="0"/>
      <w:szCs w:val="21"/>
    </w:rPr>
  </w:style>
  <w:style w:type="character" w:styleId="a6">
    <w:name w:val="page number"/>
    <w:rsid w:val="00743633"/>
    <w:rPr>
      <w:rFonts w:cs="Times New Roman"/>
    </w:rPr>
  </w:style>
  <w:style w:type="paragraph" w:customStyle="1" w:styleId="1">
    <w:name w:val="标题1"/>
    <w:basedOn w:val="a"/>
    <w:next w:val="a"/>
    <w:rsid w:val="00743633"/>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styleId="a7">
    <w:name w:val="Body Text"/>
    <w:basedOn w:val="a"/>
    <w:link w:val="Char1"/>
    <w:uiPriority w:val="1"/>
    <w:qFormat/>
    <w:rsid w:val="00AD7CD4"/>
    <w:pPr>
      <w:autoSpaceDE w:val="0"/>
      <w:autoSpaceDN w:val="0"/>
      <w:jc w:val="left"/>
    </w:pPr>
    <w:rPr>
      <w:rFonts w:ascii="宋体" w:hAnsi="宋体" w:cs="宋体"/>
      <w:kern w:val="0"/>
      <w:sz w:val="29"/>
      <w:szCs w:val="29"/>
      <w:lang w:eastAsia="en-US"/>
    </w:rPr>
  </w:style>
  <w:style w:type="character" w:customStyle="1" w:styleId="Char1">
    <w:name w:val="正文文本 Char"/>
    <w:basedOn w:val="a0"/>
    <w:link w:val="a7"/>
    <w:uiPriority w:val="1"/>
    <w:rsid w:val="00AD7CD4"/>
    <w:rPr>
      <w:rFonts w:ascii="宋体" w:eastAsia="宋体" w:hAnsi="宋体" w:cs="宋体"/>
      <w:kern w:val="0"/>
      <w:sz w:val="29"/>
      <w:szCs w:val="29"/>
      <w:lang w:eastAsia="en-US"/>
    </w:rPr>
  </w:style>
  <w:style w:type="paragraph" w:customStyle="1" w:styleId="11">
    <w:name w:val="标题 11"/>
    <w:basedOn w:val="a"/>
    <w:uiPriority w:val="1"/>
    <w:qFormat/>
    <w:rsid w:val="00AD7CD4"/>
    <w:pPr>
      <w:autoSpaceDE w:val="0"/>
      <w:autoSpaceDN w:val="0"/>
      <w:ind w:left="778"/>
      <w:jc w:val="left"/>
      <w:outlineLvl w:val="1"/>
    </w:pPr>
    <w:rPr>
      <w:rFonts w:ascii="宋体" w:hAnsi="宋体" w:cs="宋体"/>
      <w:kern w:val="0"/>
      <w:sz w:val="32"/>
      <w:szCs w:val="32"/>
      <w:lang w:eastAsia="en-US"/>
    </w:rPr>
  </w:style>
  <w:style w:type="paragraph" w:customStyle="1" w:styleId="21">
    <w:name w:val="标题 21"/>
    <w:basedOn w:val="a"/>
    <w:uiPriority w:val="1"/>
    <w:qFormat/>
    <w:rsid w:val="00AD7CD4"/>
    <w:pPr>
      <w:autoSpaceDE w:val="0"/>
      <w:autoSpaceDN w:val="0"/>
      <w:ind w:left="773"/>
      <w:jc w:val="left"/>
      <w:outlineLvl w:val="2"/>
    </w:pPr>
    <w:rPr>
      <w:rFonts w:ascii="宋体" w:hAnsi="宋体" w:cs="宋体"/>
      <w:kern w:val="0"/>
      <w:sz w:val="31"/>
      <w:szCs w:val="31"/>
      <w:lang w:eastAsia="en-US"/>
    </w:rPr>
  </w:style>
  <w:style w:type="paragraph" w:styleId="a8">
    <w:name w:val="List Paragraph"/>
    <w:basedOn w:val="a"/>
    <w:uiPriority w:val="1"/>
    <w:qFormat/>
    <w:rsid w:val="00AD7CD4"/>
    <w:pPr>
      <w:autoSpaceDE w:val="0"/>
      <w:autoSpaceDN w:val="0"/>
      <w:ind w:left="1251" w:firstLine="632"/>
      <w:jc w:val="left"/>
    </w:pPr>
    <w:rPr>
      <w:rFonts w:ascii="宋体" w:hAnsi="宋体" w:cs="宋体"/>
      <w:kern w:val="0"/>
      <w:sz w:val="22"/>
      <w:szCs w:val="22"/>
      <w:lang w:eastAsia="en-US"/>
    </w:rPr>
  </w:style>
  <w:style w:type="paragraph" w:styleId="a9">
    <w:name w:val="No Spacing"/>
    <w:uiPriority w:val="1"/>
    <w:qFormat/>
    <w:rsid w:val="005279E8"/>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65831-7999-4B0A-B04B-B6FE83FB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418</Words>
  <Characters>2386</Characters>
  <Application>Microsoft Office Word</Application>
  <DocSecurity>0</DocSecurity>
  <Lines>19</Lines>
  <Paragraphs>5</Paragraphs>
  <ScaleCrop>false</ScaleCrop>
  <Company>MS</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李海辉</cp:lastModifiedBy>
  <cp:revision>2</cp:revision>
  <dcterms:created xsi:type="dcterms:W3CDTF">2020-04-26T06:04:00Z</dcterms:created>
  <dcterms:modified xsi:type="dcterms:W3CDTF">2020-04-26T06:04:00Z</dcterms:modified>
</cp:coreProperties>
</file>